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FB32" w14:textId="77777777" w:rsidR="00A71FFF" w:rsidRDefault="00A71FFF" w:rsidP="00A71FFF">
      <w:pPr>
        <w:spacing w:line="360" w:lineRule="auto"/>
        <w:jc w:val="center"/>
        <w:rPr>
          <w:rFonts w:ascii="Arial" w:hAnsi="Arial" w:cs="Arial"/>
          <w:b/>
          <w:sz w:val="24"/>
          <w:szCs w:val="24"/>
          <w:lang w:val="en-GB"/>
        </w:rPr>
      </w:pPr>
    </w:p>
    <w:p w14:paraId="1680F376" w14:textId="77777777" w:rsidR="00A71FFF" w:rsidRDefault="00A71FFF" w:rsidP="00A71FFF">
      <w:pPr>
        <w:spacing w:line="360" w:lineRule="auto"/>
        <w:jc w:val="center"/>
        <w:rPr>
          <w:rFonts w:ascii="Arial" w:hAnsi="Arial" w:cs="Arial"/>
          <w:b/>
          <w:sz w:val="24"/>
          <w:szCs w:val="24"/>
          <w:lang w:val="en-GB"/>
        </w:rPr>
      </w:pPr>
    </w:p>
    <w:p w14:paraId="26F8BCBE" w14:textId="77777777" w:rsidR="00A71FFF" w:rsidRDefault="00A71FFF" w:rsidP="00A71FFF">
      <w:pPr>
        <w:spacing w:line="360" w:lineRule="auto"/>
        <w:jc w:val="center"/>
        <w:rPr>
          <w:rFonts w:ascii="Arial" w:hAnsi="Arial" w:cs="Arial"/>
          <w:b/>
          <w:sz w:val="24"/>
          <w:szCs w:val="24"/>
          <w:lang w:val="en-GB"/>
        </w:rPr>
      </w:pPr>
    </w:p>
    <w:p w14:paraId="16C88BC2" w14:textId="77777777" w:rsidR="00A71FFF" w:rsidRDefault="00A71FFF" w:rsidP="00A71FFF">
      <w:pPr>
        <w:spacing w:line="360" w:lineRule="auto"/>
        <w:jc w:val="center"/>
        <w:rPr>
          <w:rFonts w:ascii="Arial" w:hAnsi="Arial" w:cs="Arial"/>
          <w:b/>
          <w:sz w:val="24"/>
          <w:szCs w:val="24"/>
          <w:lang w:val="en-GB"/>
        </w:rPr>
      </w:pPr>
    </w:p>
    <w:p w14:paraId="5792A991" w14:textId="77777777" w:rsidR="00A71FFF" w:rsidRDefault="00A71FFF" w:rsidP="00A71FFF">
      <w:pPr>
        <w:spacing w:line="360" w:lineRule="auto"/>
        <w:jc w:val="center"/>
        <w:rPr>
          <w:rFonts w:ascii="Arial" w:hAnsi="Arial" w:cs="Arial"/>
          <w:b/>
          <w:sz w:val="24"/>
          <w:szCs w:val="24"/>
          <w:lang w:val="en-GB"/>
        </w:rPr>
      </w:pPr>
    </w:p>
    <w:p w14:paraId="42707979" w14:textId="77777777" w:rsidR="008F3814" w:rsidRDefault="008F3814" w:rsidP="00A71FFF">
      <w:pPr>
        <w:spacing w:line="360" w:lineRule="auto"/>
        <w:jc w:val="center"/>
        <w:rPr>
          <w:rFonts w:ascii="Arial" w:hAnsi="Arial" w:cs="Arial"/>
          <w:b/>
          <w:sz w:val="24"/>
          <w:szCs w:val="24"/>
          <w:lang w:val="en-GB"/>
        </w:rPr>
      </w:pPr>
    </w:p>
    <w:p w14:paraId="0B04A042" w14:textId="77777777" w:rsidR="008F3814" w:rsidRDefault="008F3814" w:rsidP="00A71FFF">
      <w:pPr>
        <w:spacing w:line="360" w:lineRule="auto"/>
        <w:jc w:val="center"/>
        <w:rPr>
          <w:rFonts w:ascii="Arial" w:hAnsi="Arial" w:cs="Arial"/>
          <w:b/>
          <w:sz w:val="24"/>
          <w:szCs w:val="24"/>
          <w:lang w:val="en-GB"/>
        </w:rPr>
      </w:pPr>
    </w:p>
    <w:p w14:paraId="378B9A86" w14:textId="77777777" w:rsidR="00A71FFF" w:rsidRDefault="00A71FFF" w:rsidP="00A71FFF">
      <w:pPr>
        <w:spacing w:line="360" w:lineRule="auto"/>
        <w:jc w:val="center"/>
        <w:rPr>
          <w:rFonts w:ascii="Arial" w:hAnsi="Arial" w:cs="Arial"/>
          <w:b/>
          <w:sz w:val="24"/>
          <w:szCs w:val="24"/>
          <w:lang w:val="en-GB"/>
        </w:rPr>
      </w:pPr>
    </w:p>
    <w:p w14:paraId="6BFB6885" w14:textId="77777777" w:rsidR="00A71FFF" w:rsidRDefault="00A71FFF" w:rsidP="00A71FFF">
      <w:pPr>
        <w:spacing w:line="360" w:lineRule="auto"/>
        <w:jc w:val="center"/>
        <w:rPr>
          <w:rFonts w:ascii="Arial" w:hAnsi="Arial" w:cs="Arial"/>
          <w:b/>
          <w:sz w:val="24"/>
          <w:szCs w:val="24"/>
          <w:lang w:val="en-GB"/>
        </w:rPr>
      </w:pPr>
    </w:p>
    <w:p w14:paraId="560AEFD1" w14:textId="77777777" w:rsidR="00A71FFF" w:rsidRDefault="00A71FFF" w:rsidP="00A71FFF">
      <w:pPr>
        <w:spacing w:line="360" w:lineRule="auto"/>
        <w:jc w:val="center"/>
        <w:rPr>
          <w:rFonts w:ascii="Arial" w:hAnsi="Arial" w:cs="Arial"/>
          <w:b/>
          <w:sz w:val="24"/>
          <w:szCs w:val="24"/>
          <w:lang w:val="en-GB"/>
        </w:rPr>
      </w:pPr>
    </w:p>
    <w:p w14:paraId="5705FBE0" w14:textId="26E5B985" w:rsidR="003C00C2" w:rsidRPr="00A71FFF" w:rsidRDefault="00A71FFF" w:rsidP="00A71FFF">
      <w:pPr>
        <w:spacing w:line="360" w:lineRule="auto"/>
        <w:jc w:val="center"/>
        <w:rPr>
          <w:rFonts w:ascii="Arial" w:hAnsi="Arial" w:cs="Arial"/>
          <w:b/>
          <w:sz w:val="24"/>
          <w:szCs w:val="24"/>
          <w:lang w:val="en-GB"/>
        </w:rPr>
      </w:pPr>
      <w:r w:rsidRPr="00A71FFF">
        <w:rPr>
          <w:rFonts w:ascii="Arial" w:hAnsi="Arial" w:cs="Arial"/>
          <w:b/>
          <w:sz w:val="24"/>
          <w:szCs w:val="24"/>
          <w:lang w:val="en-GB"/>
        </w:rPr>
        <w:t>Away with the Fairies: Folklore and Mental Health in the Scottish Highlands</w:t>
      </w:r>
    </w:p>
    <w:p w14:paraId="4BFF0C70" w14:textId="63499F3D" w:rsidR="00A71FFF" w:rsidRDefault="00A71FFF" w:rsidP="00A71FFF">
      <w:pPr>
        <w:spacing w:line="360" w:lineRule="auto"/>
        <w:jc w:val="center"/>
        <w:rPr>
          <w:rFonts w:ascii="Arial" w:hAnsi="Arial" w:cs="Arial"/>
          <w:b/>
          <w:sz w:val="24"/>
          <w:szCs w:val="24"/>
          <w:lang w:val="en-GB"/>
        </w:rPr>
      </w:pPr>
      <w:r w:rsidRPr="00A71FFF">
        <w:rPr>
          <w:rFonts w:ascii="Arial" w:hAnsi="Arial" w:cs="Arial"/>
          <w:b/>
          <w:sz w:val="24"/>
          <w:szCs w:val="24"/>
          <w:lang w:val="en-GB"/>
        </w:rPr>
        <w:t>Joseph McTaggart</w:t>
      </w:r>
    </w:p>
    <w:p w14:paraId="0CC7A143" w14:textId="3158F7A5" w:rsidR="008F3814" w:rsidRDefault="008F3814" w:rsidP="00A71FFF">
      <w:pPr>
        <w:spacing w:line="360" w:lineRule="auto"/>
        <w:jc w:val="center"/>
        <w:rPr>
          <w:rFonts w:ascii="Arial" w:hAnsi="Arial" w:cs="Arial"/>
          <w:b/>
          <w:sz w:val="24"/>
          <w:szCs w:val="24"/>
          <w:lang w:val="en-GB"/>
        </w:rPr>
      </w:pPr>
      <w:r>
        <w:rPr>
          <w:rFonts w:ascii="Arial" w:hAnsi="Arial" w:cs="Arial"/>
          <w:b/>
          <w:sz w:val="24"/>
          <w:szCs w:val="24"/>
          <w:lang w:val="en-GB"/>
        </w:rPr>
        <w:t>November 2025</w:t>
      </w:r>
    </w:p>
    <w:p w14:paraId="387C9382" w14:textId="1E33A2AB" w:rsidR="00A71FFF" w:rsidRDefault="00A71FFF">
      <w:pPr>
        <w:rPr>
          <w:rFonts w:ascii="Arial" w:hAnsi="Arial" w:cs="Arial"/>
          <w:b/>
          <w:sz w:val="24"/>
          <w:szCs w:val="24"/>
          <w:lang w:val="en-GB"/>
        </w:rPr>
      </w:pPr>
      <w:r>
        <w:rPr>
          <w:rFonts w:ascii="Arial" w:hAnsi="Arial" w:cs="Arial"/>
          <w:b/>
          <w:sz w:val="24"/>
          <w:szCs w:val="24"/>
          <w:lang w:val="en-GB"/>
        </w:rPr>
        <w:br w:type="page"/>
      </w:r>
    </w:p>
    <w:p w14:paraId="3DF435B1" w14:textId="77777777" w:rsidR="00A71FFF" w:rsidRPr="00A71FFF" w:rsidRDefault="00A71FFF" w:rsidP="00A71FFF">
      <w:pPr>
        <w:spacing w:line="360" w:lineRule="auto"/>
        <w:jc w:val="center"/>
        <w:rPr>
          <w:rFonts w:ascii="Arial" w:hAnsi="Arial" w:cs="Arial"/>
          <w:b/>
          <w:sz w:val="24"/>
          <w:szCs w:val="24"/>
          <w:lang w:val="en-GB"/>
        </w:rPr>
      </w:pPr>
    </w:p>
    <w:p w14:paraId="3BBC3FC8" w14:textId="77777777" w:rsidR="003C00C2" w:rsidRDefault="003C00C2" w:rsidP="0097248A">
      <w:pPr>
        <w:spacing w:line="360" w:lineRule="auto"/>
        <w:jc w:val="both"/>
        <w:rPr>
          <w:rFonts w:ascii="Arial" w:hAnsi="Arial" w:cs="Arial"/>
          <w:b/>
          <w:bCs/>
          <w:sz w:val="24"/>
          <w:szCs w:val="24"/>
          <w:lang w:val="en-GB"/>
        </w:rPr>
      </w:pPr>
    </w:p>
    <w:p w14:paraId="6489C27C" w14:textId="77777777" w:rsidR="003C00C2" w:rsidRPr="00B324F7" w:rsidRDefault="003C00C2" w:rsidP="0097248A">
      <w:pPr>
        <w:spacing w:line="360" w:lineRule="auto"/>
        <w:jc w:val="both"/>
        <w:rPr>
          <w:rFonts w:ascii="Arial" w:hAnsi="Arial" w:cs="Arial"/>
          <w:b/>
          <w:bCs/>
          <w:sz w:val="24"/>
          <w:szCs w:val="24"/>
          <w:lang w:val="en-GB"/>
        </w:rPr>
      </w:pPr>
    </w:p>
    <w:sdt>
      <w:sdtPr>
        <w:rPr>
          <w:rFonts w:asciiTheme="minorHAnsi" w:eastAsiaTheme="minorHAnsi" w:hAnsiTheme="minorHAnsi" w:cstheme="minorBidi"/>
          <w:color w:val="auto"/>
          <w:kern w:val="2"/>
          <w:sz w:val="22"/>
          <w:szCs w:val="22"/>
          <w:lang w:val="en-GB" w:eastAsia="en-US"/>
          <w14:ligatures w14:val="standardContextual"/>
        </w:rPr>
        <w:id w:val="-223451606"/>
        <w:docPartObj>
          <w:docPartGallery w:val="Table of Contents"/>
          <w:docPartUnique/>
        </w:docPartObj>
      </w:sdtPr>
      <w:sdtEndPr>
        <w:rPr>
          <w:b/>
          <w:bCs/>
        </w:rPr>
      </w:sdtEndPr>
      <w:sdtContent>
        <w:p w14:paraId="0A707140" w14:textId="18972448" w:rsidR="00276FDE" w:rsidRPr="00EC153A" w:rsidRDefault="00276FDE">
          <w:pPr>
            <w:pStyle w:val="TOCHeading"/>
            <w:rPr>
              <w:rFonts w:ascii="Arial" w:hAnsi="Arial" w:cs="Arial"/>
              <w:color w:val="auto"/>
              <w:sz w:val="24"/>
              <w:szCs w:val="24"/>
            </w:rPr>
          </w:pPr>
          <w:r w:rsidRPr="00EC153A">
            <w:rPr>
              <w:rFonts w:ascii="Arial" w:hAnsi="Arial" w:cs="Arial"/>
              <w:color w:val="auto"/>
              <w:sz w:val="24"/>
              <w:szCs w:val="24"/>
              <w:lang w:val="en-GB"/>
            </w:rPr>
            <w:t>Contents</w:t>
          </w:r>
        </w:p>
        <w:p w14:paraId="0C656289" w14:textId="7721F691" w:rsidR="00B43246" w:rsidRDefault="00276FDE" w:rsidP="00B43246">
          <w:pPr>
            <w:pStyle w:val="TOC2"/>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p>
        <w:p w14:paraId="67334FD5" w14:textId="18A8835F" w:rsidR="00EC153A" w:rsidRDefault="00EC153A">
          <w:pPr>
            <w:pStyle w:val="TOC2"/>
            <w:tabs>
              <w:tab w:val="right" w:leader="dot" w:pos="9062"/>
            </w:tabs>
            <w:rPr>
              <w:rFonts w:eastAsiaTheme="minorEastAsia"/>
              <w:noProof/>
              <w:sz w:val="24"/>
              <w:szCs w:val="24"/>
              <w:lang w:eastAsia="nl-NL"/>
            </w:rPr>
          </w:pPr>
        </w:p>
        <w:p w14:paraId="368A7D64" w14:textId="5A81EF09" w:rsidR="00EC153A" w:rsidRDefault="00EC153A">
          <w:pPr>
            <w:pStyle w:val="TOC1"/>
            <w:tabs>
              <w:tab w:val="right" w:leader="dot" w:pos="9062"/>
            </w:tabs>
            <w:rPr>
              <w:noProof/>
            </w:rPr>
          </w:pPr>
          <w:hyperlink w:anchor="_Toc213706950" w:history="1">
            <w:r w:rsidRPr="00177DFC">
              <w:rPr>
                <w:rStyle w:val="Hyperlink"/>
                <w:rFonts w:ascii="Arial" w:hAnsi="Arial" w:cs="Arial"/>
                <w:noProof/>
                <w:lang w:val="en-GB"/>
              </w:rPr>
              <w:t>Introduction: Folklore and the Understanding of Illness</w:t>
            </w:r>
            <w:r>
              <w:rPr>
                <w:noProof/>
                <w:webHidden/>
              </w:rPr>
              <w:tab/>
            </w:r>
            <w:r>
              <w:rPr>
                <w:noProof/>
                <w:webHidden/>
              </w:rPr>
              <w:fldChar w:fldCharType="begin"/>
            </w:r>
            <w:r>
              <w:rPr>
                <w:noProof/>
                <w:webHidden/>
              </w:rPr>
              <w:instrText xml:space="preserve"> PAGEREF _Toc213706950 \h </w:instrText>
            </w:r>
            <w:r>
              <w:rPr>
                <w:noProof/>
                <w:webHidden/>
              </w:rPr>
            </w:r>
            <w:r>
              <w:rPr>
                <w:noProof/>
                <w:webHidden/>
              </w:rPr>
              <w:fldChar w:fldCharType="separate"/>
            </w:r>
            <w:r w:rsidR="00701D99">
              <w:rPr>
                <w:noProof/>
                <w:webHidden/>
              </w:rPr>
              <w:t>1</w:t>
            </w:r>
            <w:r>
              <w:rPr>
                <w:noProof/>
                <w:webHidden/>
              </w:rPr>
              <w:fldChar w:fldCharType="end"/>
            </w:r>
          </w:hyperlink>
        </w:p>
        <w:p w14:paraId="79F92517" w14:textId="5BF7F2AD" w:rsidR="00EC153A" w:rsidRDefault="00EC153A">
          <w:pPr>
            <w:pStyle w:val="TOC1"/>
            <w:tabs>
              <w:tab w:val="right" w:leader="dot" w:pos="9062"/>
            </w:tabs>
            <w:rPr>
              <w:noProof/>
            </w:rPr>
          </w:pPr>
          <w:hyperlink w:anchor="_Toc213706951" w:history="1">
            <w:r w:rsidRPr="00177DFC">
              <w:rPr>
                <w:rStyle w:val="Hyperlink"/>
                <w:rFonts w:ascii="Arial" w:hAnsi="Arial" w:cs="Arial"/>
                <w:noProof/>
                <w:lang w:val="en-GB"/>
              </w:rPr>
              <w:t>Shared Participation and Cultural Framing</w:t>
            </w:r>
            <w:r>
              <w:rPr>
                <w:noProof/>
                <w:webHidden/>
              </w:rPr>
              <w:tab/>
            </w:r>
            <w:r>
              <w:rPr>
                <w:noProof/>
                <w:webHidden/>
              </w:rPr>
              <w:fldChar w:fldCharType="begin"/>
            </w:r>
            <w:r>
              <w:rPr>
                <w:noProof/>
                <w:webHidden/>
              </w:rPr>
              <w:instrText xml:space="preserve"> PAGEREF _Toc213706951 \h </w:instrText>
            </w:r>
            <w:r>
              <w:rPr>
                <w:noProof/>
                <w:webHidden/>
              </w:rPr>
            </w:r>
            <w:r>
              <w:rPr>
                <w:noProof/>
                <w:webHidden/>
              </w:rPr>
              <w:fldChar w:fldCharType="separate"/>
            </w:r>
            <w:r w:rsidR="00701D99">
              <w:rPr>
                <w:noProof/>
                <w:webHidden/>
              </w:rPr>
              <w:t>2</w:t>
            </w:r>
            <w:r>
              <w:rPr>
                <w:noProof/>
                <w:webHidden/>
              </w:rPr>
              <w:fldChar w:fldCharType="end"/>
            </w:r>
          </w:hyperlink>
        </w:p>
        <w:p w14:paraId="6610D34C" w14:textId="0B8ABB04" w:rsidR="00EC153A" w:rsidRDefault="00EC153A">
          <w:pPr>
            <w:pStyle w:val="TOC1"/>
            <w:tabs>
              <w:tab w:val="right" w:leader="dot" w:pos="9062"/>
            </w:tabs>
            <w:rPr>
              <w:noProof/>
            </w:rPr>
          </w:pPr>
          <w:hyperlink w:anchor="_Toc213706952" w:history="1">
            <w:r w:rsidRPr="00177DFC">
              <w:rPr>
                <w:rStyle w:val="Hyperlink"/>
                <w:rFonts w:ascii="Arial" w:hAnsi="Arial" w:cs="Arial"/>
                <w:noProof/>
                <w:lang w:val="en-GB"/>
              </w:rPr>
              <w:t>Methodology and Sources</w:t>
            </w:r>
            <w:r>
              <w:rPr>
                <w:noProof/>
                <w:webHidden/>
              </w:rPr>
              <w:tab/>
            </w:r>
            <w:r>
              <w:rPr>
                <w:noProof/>
                <w:webHidden/>
              </w:rPr>
              <w:fldChar w:fldCharType="begin"/>
            </w:r>
            <w:r>
              <w:rPr>
                <w:noProof/>
                <w:webHidden/>
              </w:rPr>
              <w:instrText xml:space="preserve"> PAGEREF _Toc213706952 \h </w:instrText>
            </w:r>
            <w:r>
              <w:rPr>
                <w:noProof/>
                <w:webHidden/>
              </w:rPr>
            </w:r>
            <w:r>
              <w:rPr>
                <w:noProof/>
                <w:webHidden/>
              </w:rPr>
              <w:fldChar w:fldCharType="separate"/>
            </w:r>
            <w:r w:rsidR="00701D99">
              <w:rPr>
                <w:noProof/>
                <w:webHidden/>
              </w:rPr>
              <w:t>3</w:t>
            </w:r>
            <w:r>
              <w:rPr>
                <w:noProof/>
                <w:webHidden/>
              </w:rPr>
              <w:fldChar w:fldCharType="end"/>
            </w:r>
          </w:hyperlink>
        </w:p>
        <w:p w14:paraId="2E86F2D6" w14:textId="6C372960" w:rsidR="00EC153A" w:rsidRDefault="00EC153A">
          <w:pPr>
            <w:pStyle w:val="TOC1"/>
            <w:tabs>
              <w:tab w:val="right" w:leader="dot" w:pos="9062"/>
            </w:tabs>
            <w:rPr>
              <w:noProof/>
            </w:rPr>
          </w:pPr>
          <w:hyperlink w:anchor="_Toc213706953" w:history="1">
            <w:r w:rsidRPr="00177DFC">
              <w:rPr>
                <w:rStyle w:val="Hyperlink"/>
                <w:rFonts w:ascii="Arial" w:hAnsi="Arial" w:cs="Arial"/>
                <w:noProof/>
                <w:lang w:val="en-GB"/>
              </w:rPr>
              <w:t>Framing Disease and Restoring Meaning</w:t>
            </w:r>
            <w:r>
              <w:rPr>
                <w:noProof/>
                <w:webHidden/>
              </w:rPr>
              <w:tab/>
            </w:r>
            <w:r>
              <w:rPr>
                <w:noProof/>
                <w:webHidden/>
              </w:rPr>
              <w:fldChar w:fldCharType="begin"/>
            </w:r>
            <w:r>
              <w:rPr>
                <w:noProof/>
                <w:webHidden/>
              </w:rPr>
              <w:instrText xml:space="preserve"> PAGEREF _Toc213706953 \h </w:instrText>
            </w:r>
            <w:r>
              <w:rPr>
                <w:noProof/>
                <w:webHidden/>
              </w:rPr>
            </w:r>
            <w:r>
              <w:rPr>
                <w:noProof/>
                <w:webHidden/>
              </w:rPr>
              <w:fldChar w:fldCharType="separate"/>
            </w:r>
            <w:r w:rsidR="00701D99">
              <w:rPr>
                <w:noProof/>
                <w:webHidden/>
              </w:rPr>
              <w:t>4</w:t>
            </w:r>
            <w:r>
              <w:rPr>
                <w:noProof/>
                <w:webHidden/>
              </w:rPr>
              <w:fldChar w:fldCharType="end"/>
            </w:r>
          </w:hyperlink>
        </w:p>
        <w:p w14:paraId="0A1EC89F" w14:textId="4C011C52" w:rsidR="00EC153A" w:rsidRDefault="00EC153A">
          <w:pPr>
            <w:pStyle w:val="TOC1"/>
            <w:tabs>
              <w:tab w:val="right" w:leader="dot" w:pos="9062"/>
            </w:tabs>
            <w:rPr>
              <w:noProof/>
            </w:rPr>
          </w:pPr>
          <w:hyperlink w:anchor="_Toc213706954" w:history="1">
            <w:r w:rsidRPr="00177DFC">
              <w:rPr>
                <w:rStyle w:val="Hyperlink"/>
                <w:rFonts w:ascii="Arial" w:hAnsi="Arial" w:cs="Arial"/>
                <w:noProof/>
                <w:lang w:val="en-GB"/>
              </w:rPr>
              <w:t>Fairy Abduction and Psychological Distress</w:t>
            </w:r>
            <w:r>
              <w:rPr>
                <w:noProof/>
                <w:webHidden/>
              </w:rPr>
              <w:tab/>
            </w:r>
            <w:r>
              <w:rPr>
                <w:noProof/>
                <w:webHidden/>
              </w:rPr>
              <w:fldChar w:fldCharType="begin"/>
            </w:r>
            <w:r>
              <w:rPr>
                <w:noProof/>
                <w:webHidden/>
              </w:rPr>
              <w:instrText xml:space="preserve"> PAGEREF _Toc213706954 \h </w:instrText>
            </w:r>
            <w:r>
              <w:rPr>
                <w:noProof/>
                <w:webHidden/>
              </w:rPr>
            </w:r>
            <w:r>
              <w:rPr>
                <w:noProof/>
                <w:webHidden/>
              </w:rPr>
              <w:fldChar w:fldCharType="separate"/>
            </w:r>
            <w:r w:rsidR="00701D99">
              <w:rPr>
                <w:noProof/>
                <w:webHidden/>
              </w:rPr>
              <w:t>5</w:t>
            </w:r>
            <w:r>
              <w:rPr>
                <w:noProof/>
                <w:webHidden/>
              </w:rPr>
              <w:fldChar w:fldCharType="end"/>
            </w:r>
          </w:hyperlink>
        </w:p>
        <w:p w14:paraId="5A033D2C" w14:textId="113A42B5" w:rsidR="00EC153A" w:rsidRDefault="00EC153A">
          <w:pPr>
            <w:pStyle w:val="TOC1"/>
            <w:tabs>
              <w:tab w:val="right" w:leader="dot" w:pos="9062"/>
            </w:tabs>
            <w:rPr>
              <w:noProof/>
            </w:rPr>
          </w:pPr>
          <w:hyperlink w:anchor="_Toc213706955" w:history="1">
            <w:r w:rsidRPr="00177DFC">
              <w:rPr>
                <w:rStyle w:val="Hyperlink"/>
                <w:rFonts w:ascii="Arial" w:hAnsi="Arial" w:cs="Arial"/>
                <w:noProof/>
                <w:lang w:val="en-GB"/>
              </w:rPr>
              <w:t>Healers, Rituals, and Community Care</w:t>
            </w:r>
            <w:r>
              <w:rPr>
                <w:noProof/>
                <w:webHidden/>
              </w:rPr>
              <w:tab/>
            </w:r>
            <w:r>
              <w:rPr>
                <w:noProof/>
                <w:webHidden/>
              </w:rPr>
              <w:fldChar w:fldCharType="begin"/>
            </w:r>
            <w:r>
              <w:rPr>
                <w:noProof/>
                <w:webHidden/>
              </w:rPr>
              <w:instrText xml:space="preserve"> PAGEREF _Toc213706955 \h </w:instrText>
            </w:r>
            <w:r>
              <w:rPr>
                <w:noProof/>
                <w:webHidden/>
              </w:rPr>
            </w:r>
            <w:r>
              <w:rPr>
                <w:noProof/>
                <w:webHidden/>
              </w:rPr>
              <w:fldChar w:fldCharType="separate"/>
            </w:r>
            <w:r w:rsidR="00701D99">
              <w:rPr>
                <w:noProof/>
                <w:webHidden/>
              </w:rPr>
              <w:t>6</w:t>
            </w:r>
            <w:r>
              <w:rPr>
                <w:noProof/>
                <w:webHidden/>
              </w:rPr>
              <w:fldChar w:fldCharType="end"/>
            </w:r>
          </w:hyperlink>
        </w:p>
        <w:p w14:paraId="494EB0C7" w14:textId="29098599" w:rsidR="00EC153A" w:rsidRDefault="00EC153A">
          <w:pPr>
            <w:pStyle w:val="TOC1"/>
            <w:tabs>
              <w:tab w:val="right" w:leader="dot" w:pos="9062"/>
            </w:tabs>
            <w:rPr>
              <w:noProof/>
            </w:rPr>
          </w:pPr>
          <w:hyperlink w:anchor="_Toc213706956" w:history="1">
            <w:r w:rsidRPr="00177DFC">
              <w:rPr>
                <w:rStyle w:val="Hyperlink"/>
                <w:rFonts w:ascii="Arial" w:hAnsi="Arial" w:cs="Arial"/>
                <w:noProof/>
                <w:lang w:val="en-GB"/>
              </w:rPr>
              <w:t>Ritual, Belief, and Psychological Healing</w:t>
            </w:r>
            <w:r>
              <w:rPr>
                <w:noProof/>
                <w:webHidden/>
              </w:rPr>
              <w:tab/>
            </w:r>
            <w:r>
              <w:rPr>
                <w:noProof/>
                <w:webHidden/>
              </w:rPr>
              <w:fldChar w:fldCharType="begin"/>
            </w:r>
            <w:r>
              <w:rPr>
                <w:noProof/>
                <w:webHidden/>
              </w:rPr>
              <w:instrText xml:space="preserve"> PAGEREF _Toc213706956 \h </w:instrText>
            </w:r>
            <w:r>
              <w:rPr>
                <w:noProof/>
                <w:webHidden/>
              </w:rPr>
            </w:r>
            <w:r>
              <w:rPr>
                <w:noProof/>
                <w:webHidden/>
              </w:rPr>
              <w:fldChar w:fldCharType="separate"/>
            </w:r>
            <w:r w:rsidR="00701D99">
              <w:rPr>
                <w:noProof/>
                <w:webHidden/>
              </w:rPr>
              <w:t>6</w:t>
            </w:r>
            <w:r>
              <w:rPr>
                <w:noProof/>
                <w:webHidden/>
              </w:rPr>
              <w:fldChar w:fldCharType="end"/>
            </w:r>
          </w:hyperlink>
        </w:p>
        <w:p w14:paraId="6AE09C6E" w14:textId="40ACF748" w:rsidR="00EC153A" w:rsidRDefault="00EC153A">
          <w:pPr>
            <w:pStyle w:val="TOC1"/>
            <w:tabs>
              <w:tab w:val="right" w:leader="dot" w:pos="9062"/>
            </w:tabs>
            <w:rPr>
              <w:noProof/>
            </w:rPr>
          </w:pPr>
          <w:hyperlink w:anchor="_Toc213706957" w:history="1">
            <w:r w:rsidRPr="00177DFC">
              <w:rPr>
                <w:rStyle w:val="Hyperlink"/>
                <w:rFonts w:ascii="Arial" w:hAnsi="Arial" w:cs="Arial"/>
                <w:noProof/>
                <w:lang w:val="en-GB"/>
              </w:rPr>
              <w:t>Reframing and Continuity in Modern Healing</w:t>
            </w:r>
            <w:r>
              <w:rPr>
                <w:noProof/>
                <w:webHidden/>
              </w:rPr>
              <w:tab/>
            </w:r>
            <w:r>
              <w:rPr>
                <w:noProof/>
                <w:webHidden/>
              </w:rPr>
              <w:fldChar w:fldCharType="begin"/>
            </w:r>
            <w:r>
              <w:rPr>
                <w:noProof/>
                <w:webHidden/>
              </w:rPr>
              <w:instrText xml:space="preserve"> PAGEREF _Toc213706957 \h </w:instrText>
            </w:r>
            <w:r>
              <w:rPr>
                <w:noProof/>
                <w:webHidden/>
              </w:rPr>
            </w:r>
            <w:r>
              <w:rPr>
                <w:noProof/>
                <w:webHidden/>
              </w:rPr>
              <w:fldChar w:fldCharType="separate"/>
            </w:r>
            <w:r w:rsidR="00701D99">
              <w:rPr>
                <w:noProof/>
                <w:webHidden/>
              </w:rPr>
              <w:t>7</w:t>
            </w:r>
            <w:r>
              <w:rPr>
                <w:noProof/>
                <w:webHidden/>
              </w:rPr>
              <w:fldChar w:fldCharType="end"/>
            </w:r>
          </w:hyperlink>
        </w:p>
        <w:p w14:paraId="45DE1582" w14:textId="376C3696" w:rsidR="00EC153A" w:rsidRDefault="00EC153A">
          <w:pPr>
            <w:pStyle w:val="TOC1"/>
            <w:tabs>
              <w:tab w:val="right" w:leader="dot" w:pos="9062"/>
            </w:tabs>
            <w:rPr>
              <w:noProof/>
            </w:rPr>
          </w:pPr>
          <w:hyperlink w:anchor="_Toc213706958" w:history="1">
            <w:r w:rsidRPr="00177DFC">
              <w:rPr>
                <w:rStyle w:val="Hyperlink"/>
                <w:rFonts w:ascii="Arial" w:hAnsi="Arial" w:cs="Arial"/>
                <w:noProof/>
                <w:lang w:val="en-GB"/>
              </w:rPr>
              <w:t>Conclusion</w:t>
            </w:r>
            <w:r>
              <w:rPr>
                <w:noProof/>
                <w:webHidden/>
              </w:rPr>
              <w:tab/>
            </w:r>
            <w:r>
              <w:rPr>
                <w:noProof/>
                <w:webHidden/>
              </w:rPr>
              <w:fldChar w:fldCharType="begin"/>
            </w:r>
            <w:r>
              <w:rPr>
                <w:noProof/>
                <w:webHidden/>
              </w:rPr>
              <w:instrText xml:space="preserve"> PAGEREF _Toc213706958 \h </w:instrText>
            </w:r>
            <w:r>
              <w:rPr>
                <w:noProof/>
                <w:webHidden/>
              </w:rPr>
            </w:r>
            <w:r>
              <w:rPr>
                <w:noProof/>
                <w:webHidden/>
              </w:rPr>
              <w:fldChar w:fldCharType="separate"/>
            </w:r>
            <w:r w:rsidR="00701D99">
              <w:rPr>
                <w:noProof/>
                <w:webHidden/>
              </w:rPr>
              <w:t>7</w:t>
            </w:r>
            <w:r>
              <w:rPr>
                <w:noProof/>
                <w:webHidden/>
              </w:rPr>
              <w:fldChar w:fldCharType="end"/>
            </w:r>
          </w:hyperlink>
        </w:p>
        <w:p w14:paraId="73EBE547" w14:textId="6672419A" w:rsidR="00EC153A" w:rsidRDefault="00EC153A">
          <w:pPr>
            <w:pStyle w:val="TOC1"/>
            <w:tabs>
              <w:tab w:val="right" w:leader="dot" w:pos="9062"/>
            </w:tabs>
            <w:rPr>
              <w:noProof/>
            </w:rPr>
          </w:pPr>
          <w:hyperlink w:anchor="_Toc213706959" w:history="1">
            <w:r w:rsidRPr="00177DFC">
              <w:rPr>
                <w:rStyle w:val="Hyperlink"/>
                <w:rFonts w:ascii="Arial" w:hAnsi="Arial" w:cs="Arial"/>
                <w:noProof/>
                <w:lang w:val="en-GB"/>
              </w:rPr>
              <w:t>Bibliography</w:t>
            </w:r>
            <w:r>
              <w:rPr>
                <w:noProof/>
                <w:webHidden/>
              </w:rPr>
              <w:tab/>
            </w:r>
            <w:r>
              <w:rPr>
                <w:noProof/>
                <w:webHidden/>
              </w:rPr>
              <w:fldChar w:fldCharType="begin"/>
            </w:r>
            <w:r>
              <w:rPr>
                <w:noProof/>
                <w:webHidden/>
              </w:rPr>
              <w:instrText xml:space="preserve"> PAGEREF _Toc213706959 \h </w:instrText>
            </w:r>
            <w:r>
              <w:rPr>
                <w:noProof/>
                <w:webHidden/>
              </w:rPr>
            </w:r>
            <w:r>
              <w:rPr>
                <w:noProof/>
                <w:webHidden/>
              </w:rPr>
              <w:fldChar w:fldCharType="separate"/>
            </w:r>
            <w:r w:rsidR="00701D99">
              <w:rPr>
                <w:noProof/>
                <w:webHidden/>
              </w:rPr>
              <w:t>8</w:t>
            </w:r>
            <w:r>
              <w:rPr>
                <w:noProof/>
                <w:webHidden/>
              </w:rPr>
              <w:fldChar w:fldCharType="end"/>
            </w:r>
          </w:hyperlink>
        </w:p>
        <w:p w14:paraId="16B5540F" w14:textId="3BC7D8D1" w:rsidR="00276FDE" w:rsidRDefault="00276FDE">
          <w:r>
            <w:rPr>
              <w:b/>
              <w:bCs/>
              <w:lang w:val="en-GB"/>
            </w:rPr>
            <w:fldChar w:fldCharType="end"/>
          </w:r>
        </w:p>
      </w:sdtContent>
    </w:sdt>
    <w:p w14:paraId="6B0844E5" w14:textId="77777777" w:rsidR="00D81004" w:rsidRDefault="00D81004">
      <w:pPr>
        <w:rPr>
          <w:rFonts w:ascii="Arial" w:hAnsi="Arial" w:cs="Arial"/>
          <w:sz w:val="24"/>
          <w:szCs w:val="24"/>
          <w:lang w:val="en-GB"/>
        </w:rPr>
      </w:pPr>
    </w:p>
    <w:p w14:paraId="0797F9A6" w14:textId="2517701B" w:rsidR="00792B8D" w:rsidRDefault="00792B8D">
      <w:pPr>
        <w:rPr>
          <w:rFonts w:ascii="Arial" w:hAnsi="Arial" w:cs="Arial"/>
          <w:sz w:val="24"/>
          <w:szCs w:val="24"/>
          <w:lang w:val="en-GB"/>
        </w:rPr>
        <w:sectPr w:rsidR="00792B8D" w:rsidSect="00D9315B">
          <w:headerReference w:type="default" r:id="rId8"/>
          <w:footerReference w:type="default" r:id="rId9"/>
          <w:pgSz w:w="11906" w:h="16838"/>
          <w:pgMar w:top="1417" w:right="1417" w:bottom="1417" w:left="1417" w:header="708" w:footer="708" w:gutter="0"/>
          <w:pgNumType w:start="9"/>
          <w:cols w:space="708"/>
          <w:docGrid w:linePitch="360"/>
        </w:sectPr>
      </w:pPr>
    </w:p>
    <w:p w14:paraId="41066993" w14:textId="77777777" w:rsidR="00B51DBD" w:rsidRDefault="00B51DBD" w:rsidP="006D6ADD">
      <w:pPr>
        <w:spacing w:line="360" w:lineRule="auto"/>
        <w:jc w:val="both"/>
        <w:rPr>
          <w:rFonts w:ascii="Arial" w:hAnsi="Arial" w:cs="Arial"/>
          <w:sz w:val="24"/>
          <w:szCs w:val="24"/>
          <w:lang w:val="en-GB"/>
        </w:rPr>
      </w:pPr>
    </w:p>
    <w:p w14:paraId="33FBA207" w14:textId="4BB668A9" w:rsidR="00402A7C" w:rsidRPr="00792B8D" w:rsidRDefault="006D6ADD" w:rsidP="00792B8D">
      <w:pPr>
        <w:pStyle w:val="Heading1"/>
        <w:spacing w:line="480" w:lineRule="auto"/>
        <w:rPr>
          <w:rFonts w:ascii="Arial" w:hAnsi="Arial" w:cs="Arial"/>
          <w:color w:val="auto"/>
          <w:sz w:val="24"/>
          <w:szCs w:val="24"/>
          <w:lang w:val="en-GB"/>
        </w:rPr>
      </w:pPr>
      <w:bookmarkStart w:id="0" w:name="_Toc213706950"/>
      <w:r w:rsidRPr="00402A7C">
        <w:rPr>
          <w:rFonts w:ascii="Arial" w:hAnsi="Arial" w:cs="Arial"/>
          <w:color w:val="auto"/>
          <w:sz w:val="24"/>
          <w:szCs w:val="24"/>
          <w:lang w:val="en-GB"/>
        </w:rPr>
        <w:t>Introduction: Folklore and the Understanding of Illness</w:t>
      </w:r>
      <w:bookmarkEnd w:id="0"/>
    </w:p>
    <w:p w14:paraId="777BA9B5" w14:textId="3CB4CF01"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 xml:space="preserve">Until recent times in the Scottish Highlands, folklore offered a framework for understanding life’s uncertainties. The amount of illness, death, and misfortune faced in Highland communities amid harsh winters, remote dwellings, and isolating mountain landscapes could be measured by the people’s tenacious belief in fairies and other supernatural beings. </w:t>
      </w:r>
      <w:r w:rsidR="00617006" w:rsidRPr="000F65FF">
        <w:rPr>
          <w:rFonts w:ascii="Arial" w:hAnsi="Arial" w:cs="Arial"/>
          <w:sz w:val="24"/>
          <w:szCs w:val="24"/>
          <w:lang w:val="en-GB"/>
        </w:rPr>
        <w:t>In contrast to the silence of modern clinical explanations, these narratives gave suffering a voice</w:t>
      </w:r>
      <w:r w:rsidR="000F65FF" w:rsidRPr="000F65FF">
        <w:rPr>
          <w:rFonts w:ascii="Arial" w:hAnsi="Arial" w:cs="Arial"/>
          <w:sz w:val="24"/>
          <w:szCs w:val="24"/>
          <w:lang w:val="en-GB"/>
        </w:rPr>
        <w:t xml:space="preserve"> which was affirmed and heard in the community.</w:t>
      </w:r>
      <w:r w:rsidR="00617006" w:rsidRPr="00617006">
        <w:rPr>
          <w:rFonts w:ascii="Arial" w:hAnsi="Arial" w:cs="Arial"/>
          <w:sz w:val="24"/>
          <w:szCs w:val="24"/>
          <w:lang w:val="en-GB"/>
        </w:rPr>
        <w:t xml:space="preserve"> </w:t>
      </w:r>
      <w:r w:rsidRPr="006D6ADD">
        <w:rPr>
          <w:rFonts w:ascii="Arial" w:hAnsi="Arial" w:cs="Arial"/>
          <w:sz w:val="24"/>
          <w:szCs w:val="24"/>
          <w:lang w:val="en-GB"/>
        </w:rPr>
        <w:t>These invisible yet powerful figures formed part of a belief system that interpreted, diagnosed, and gave meaning to physical disease while also addressing the psychological distress it caused.</w:t>
      </w:r>
    </w:p>
    <w:p w14:paraId="5E2A6F3A" w14:textId="77777777"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This essay explores the idea that fairy lore functioned as a means of addressing psychological suffering within Highland communities. Here, the term mental health is used broadly, covering not only what would now be described as mental illness such as withdrawal from social situations, mood swings, or behaviours deemed strange, but also the emotional worry and helplessness experienced by families witnessing physical illness and disability. In my opinion, modern healthcare recognises mental health issues by naming illness and acknowledging the emotional impact carried by oneself or another. In the Highlands, the language used surrounding fairies performed this same work by identifying them as causative agents of illness and establishing a window through which the causes and meanings of disease could be understood culturally, explained, and healing sought.</w:t>
      </w:r>
    </w:p>
    <w:p w14:paraId="3489F912" w14:textId="156CC914" w:rsidR="003C00C2"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lastRenderedPageBreak/>
        <w:t>As Hutton (1991, pp. 207</w:t>
      </w:r>
      <w:r w:rsidR="00D35D4B">
        <w:rPr>
          <w:rFonts w:ascii="Arial" w:hAnsi="Arial" w:cs="Arial"/>
          <w:sz w:val="24"/>
          <w:szCs w:val="24"/>
          <w:lang w:val="en-GB"/>
        </w:rPr>
        <w:t>-</w:t>
      </w:r>
      <w:r w:rsidRPr="006D6ADD">
        <w:rPr>
          <w:rFonts w:ascii="Arial" w:hAnsi="Arial" w:cs="Arial"/>
          <w:sz w:val="24"/>
          <w:szCs w:val="24"/>
          <w:lang w:val="en-GB"/>
        </w:rPr>
        <w:t>210) observes, fairy lore in Scotland formed part of a broader European matrix of popular belief later redefined through Christian demonology. This context explains how a once therapeutic and communal system of understanding illness gradually came to be criminalised.</w:t>
      </w:r>
    </w:p>
    <w:p w14:paraId="40B16864" w14:textId="3774B67A" w:rsidR="00030CE1" w:rsidRPr="00792B8D" w:rsidRDefault="006D6ADD" w:rsidP="00792B8D">
      <w:pPr>
        <w:pStyle w:val="Heading1"/>
        <w:spacing w:line="480" w:lineRule="auto"/>
        <w:rPr>
          <w:rFonts w:ascii="Arial" w:hAnsi="Arial" w:cs="Arial"/>
          <w:color w:val="auto"/>
          <w:sz w:val="24"/>
          <w:szCs w:val="24"/>
          <w:lang w:val="en-GB"/>
        </w:rPr>
      </w:pPr>
      <w:bookmarkStart w:id="1" w:name="_Toc213706951"/>
      <w:r w:rsidRPr="00402A7C">
        <w:rPr>
          <w:rFonts w:ascii="Arial" w:hAnsi="Arial" w:cs="Arial"/>
          <w:color w:val="auto"/>
          <w:sz w:val="24"/>
          <w:szCs w:val="24"/>
          <w:lang w:val="en-GB"/>
        </w:rPr>
        <w:t>Shared Participation and Cultural Framing</w:t>
      </w:r>
      <w:bookmarkEnd w:id="1"/>
    </w:p>
    <w:p w14:paraId="2EC1C4EA" w14:textId="4F59CD3A"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The key mechanism in this process was shared participation in different stages of the illness scenario including diagnosis, treatment, and healing. In this essay, shared participation is defined using different forms</w:t>
      </w:r>
      <w:r w:rsidR="0074647B">
        <w:rPr>
          <w:rFonts w:ascii="Arial" w:hAnsi="Arial" w:cs="Arial"/>
          <w:sz w:val="24"/>
          <w:szCs w:val="24"/>
          <w:lang w:val="en-GB"/>
        </w:rPr>
        <w:t>.</w:t>
      </w:r>
      <w:r w:rsidRPr="006D6ADD">
        <w:rPr>
          <w:rFonts w:ascii="Arial" w:hAnsi="Arial" w:cs="Arial"/>
          <w:sz w:val="24"/>
          <w:szCs w:val="24"/>
          <w:lang w:val="en-GB"/>
        </w:rPr>
        <w:t xml:space="preserve"> </w:t>
      </w:r>
      <w:r w:rsidR="0074647B">
        <w:rPr>
          <w:rFonts w:ascii="Arial" w:hAnsi="Arial" w:cs="Arial"/>
          <w:sz w:val="24"/>
          <w:szCs w:val="24"/>
          <w:lang w:val="en-GB"/>
        </w:rPr>
        <w:t>S</w:t>
      </w:r>
      <w:r w:rsidRPr="006D6ADD">
        <w:rPr>
          <w:rFonts w:ascii="Arial" w:hAnsi="Arial" w:cs="Arial"/>
          <w:sz w:val="24"/>
          <w:szCs w:val="24"/>
          <w:lang w:val="en-GB"/>
        </w:rPr>
        <w:t>hared interpretation, in which families framed a specific illness as fairy-owned; shared action, where rituals and charms were performed to treat it</w:t>
      </w:r>
      <w:r w:rsidR="00D35D4B">
        <w:rPr>
          <w:rFonts w:ascii="Arial" w:hAnsi="Arial" w:cs="Arial"/>
          <w:sz w:val="24"/>
          <w:szCs w:val="24"/>
          <w:lang w:val="en-GB"/>
        </w:rPr>
        <w:t>,</w:t>
      </w:r>
      <w:r w:rsidRPr="006D6ADD">
        <w:rPr>
          <w:rFonts w:ascii="Arial" w:hAnsi="Arial" w:cs="Arial"/>
          <w:sz w:val="24"/>
          <w:szCs w:val="24"/>
          <w:lang w:val="en-GB"/>
        </w:rPr>
        <w:t xml:space="preserve"> and shared belief and responsibility, where the family and wider community collectively maintained the system. Framing in this essay refers to the process by which psychological distress arising either from physical suffering or from inner mental turmoil was given meaning through the belief in causation by fairies. In framing sickness, people entered a kind of group consciousness where distress was honoured through a communal shared belief in invisible forces.</w:t>
      </w:r>
      <w:r w:rsidR="00720651" w:rsidRPr="00720651">
        <w:rPr>
          <w:lang w:val="en-GB"/>
        </w:rPr>
        <w:t xml:space="preserve"> </w:t>
      </w:r>
      <w:r w:rsidR="00871FC1">
        <w:rPr>
          <w:rFonts w:ascii="Arial" w:hAnsi="Arial" w:cs="Arial"/>
          <w:sz w:val="24"/>
          <w:szCs w:val="24"/>
          <w:lang w:val="en-GB"/>
        </w:rPr>
        <w:t>T</w:t>
      </w:r>
      <w:r w:rsidR="00720651" w:rsidRPr="00720651">
        <w:rPr>
          <w:rFonts w:ascii="Arial" w:hAnsi="Arial" w:cs="Arial"/>
          <w:sz w:val="24"/>
          <w:szCs w:val="24"/>
          <w:lang w:val="en-GB"/>
        </w:rPr>
        <w:t>he act of naming an illness as fairy</w:t>
      </w:r>
      <w:r w:rsidR="00501AC3">
        <w:rPr>
          <w:rFonts w:ascii="Arial" w:hAnsi="Arial" w:cs="Arial"/>
          <w:sz w:val="24"/>
          <w:szCs w:val="24"/>
          <w:lang w:val="en-GB"/>
        </w:rPr>
        <w:t xml:space="preserve"> </w:t>
      </w:r>
      <w:r w:rsidR="00720651" w:rsidRPr="00720651">
        <w:rPr>
          <w:rFonts w:ascii="Arial" w:hAnsi="Arial" w:cs="Arial"/>
          <w:sz w:val="24"/>
          <w:szCs w:val="24"/>
          <w:lang w:val="en-GB"/>
        </w:rPr>
        <w:t xml:space="preserve">caused may have lessened its </w:t>
      </w:r>
      <w:r w:rsidR="00D92DDB">
        <w:rPr>
          <w:rFonts w:ascii="Arial" w:hAnsi="Arial" w:cs="Arial"/>
          <w:sz w:val="24"/>
          <w:szCs w:val="24"/>
          <w:lang w:val="en-GB"/>
        </w:rPr>
        <w:t>hold</w:t>
      </w:r>
      <w:r w:rsidR="00720651" w:rsidRPr="00720651">
        <w:rPr>
          <w:rFonts w:ascii="Arial" w:hAnsi="Arial" w:cs="Arial"/>
          <w:sz w:val="24"/>
          <w:szCs w:val="24"/>
          <w:lang w:val="en-GB"/>
        </w:rPr>
        <w:t xml:space="preserve"> by giving it boundaries the community could collectively address</w:t>
      </w:r>
      <w:r w:rsidR="00D92DDB">
        <w:rPr>
          <w:rFonts w:ascii="Arial" w:hAnsi="Arial" w:cs="Arial"/>
          <w:sz w:val="24"/>
          <w:szCs w:val="24"/>
          <w:lang w:val="en-GB"/>
        </w:rPr>
        <w:t xml:space="preserve"> in their shared participation.</w:t>
      </w:r>
      <w:r w:rsidR="008D2D18">
        <w:rPr>
          <w:rFonts w:ascii="Arial" w:hAnsi="Arial" w:cs="Arial"/>
          <w:sz w:val="24"/>
          <w:szCs w:val="24"/>
          <w:lang w:val="en-GB"/>
        </w:rPr>
        <w:t xml:space="preserve"> F</w:t>
      </w:r>
      <w:r w:rsidR="008D2D18" w:rsidRPr="008D2D18">
        <w:rPr>
          <w:rFonts w:ascii="Arial" w:hAnsi="Arial" w:cs="Arial"/>
          <w:sz w:val="24"/>
          <w:szCs w:val="24"/>
          <w:lang w:val="en-GB"/>
        </w:rPr>
        <w:t>airy belief</w:t>
      </w:r>
      <w:r w:rsidR="008D2D18">
        <w:rPr>
          <w:rFonts w:ascii="Arial" w:hAnsi="Arial" w:cs="Arial"/>
          <w:sz w:val="24"/>
          <w:szCs w:val="24"/>
          <w:lang w:val="en-GB"/>
        </w:rPr>
        <w:t xml:space="preserve"> therefore</w:t>
      </w:r>
      <w:r w:rsidR="008D2D18" w:rsidRPr="008D2D18">
        <w:rPr>
          <w:rFonts w:ascii="Arial" w:hAnsi="Arial" w:cs="Arial"/>
          <w:sz w:val="24"/>
          <w:szCs w:val="24"/>
          <w:lang w:val="en-GB"/>
        </w:rPr>
        <w:t xml:space="preserve"> </w:t>
      </w:r>
      <w:r w:rsidR="008D2D18">
        <w:rPr>
          <w:rFonts w:ascii="Arial" w:hAnsi="Arial" w:cs="Arial"/>
          <w:sz w:val="24"/>
          <w:szCs w:val="24"/>
          <w:lang w:val="en-GB"/>
        </w:rPr>
        <w:t>looks</w:t>
      </w:r>
      <w:r w:rsidR="008D2D18" w:rsidRPr="008D2D18">
        <w:rPr>
          <w:rFonts w:ascii="Arial" w:hAnsi="Arial" w:cs="Arial"/>
          <w:sz w:val="24"/>
          <w:szCs w:val="24"/>
          <w:lang w:val="en-GB"/>
        </w:rPr>
        <w:t xml:space="preserve"> less as superstition than as a form of </w:t>
      </w:r>
      <w:r w:rsidR="008D2D18">
        <w:rPr>
          <w:rFonts w:ascii="Arial" w:hAnsi="Arial" w:cs="Arial"/>
          <w:sz w:val="24"/>
          <w:szCs w:val="24"/>
          <w:lang w:val="en-GB"/>
        </w:rPr>
        <w:t>group</w:t>
      </w:r>
      <w:r w:rsidR="008D2D18" w:rsidRPr="008D2D18">
        <w:rPr>
          <w:rFonts w:ascii="Arial" w:hAnsi="Arial" w:cs="Arial"/>
          <w:sz w:val="24"/>
          <w:szCs w:val="24"/>
          <w:lang w:val="en-GB"/>
        </w:rPr>
        <w:t xml:space="preserve"> therapy</w:t>
      </w:r>
      <w:r w:rsidR="008D2D18">
        <w:rPr>
          <w:rFonts w:ascii="Arial" w:hAnsi="Arial" w:cs="Arial"/>
          <w:sz w:val="24"/>
          <w:szCs w:val="24"/>
          <w:lang w:val="en-GB"/>
        </w:rPr>
        <w:t>.</w:t>
      </w:r>
    </w:p>
    <w:p w14:paraId="5CDFB777" w14:textId="55EAFDC3" w:rsidR="003C00C2"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 xml:space="preserve">Scholars have rarely studied fairy lore as a therapeutic response to mental suffering. </w:t>
      </w:r>
      <w:r w:rsidR="00BC7FFD" w:rsidRPr="00BC7FFD">
        <w:rPr>
          <w:rFonts w:ascii="Arial" w:hAnsi="Arial" w:cs="Arial"/>
          <w:sz w:val="24"/>
          <w:szCs w:val="24"/>
          <w:lang w:val="en-GB"/>
        </w:rPr>
        <w:t>Ronald Hutton (1991, pp. 205</w:t>
      </w:r>
      <w:r w:rsidR="00BC7FFD">
        <w:rPr>
          <w:rFonts w:ascii="Arial" w:hAnsi="Arial" w:cs="Arial"/>
          <w:sz w:val="24"/>
          <w:szCs w:val="24"/>
          <w:lang w:val="en-GB"/>
        </w:rPr>
        <w:t>-</w:t>
      </w:r>
      <w:r w:rsidR="00BC7FFD" w:rsidRPr="00BC7FFD">
        <w:rPr>
          <w:rFonts w:ascii="Arial" w:hAnsi="Arial" w:cs="Arial"/>
          <w:sz w:val="24"/>
          <w:szCs w:val="24"/>
          <w:lang w:val="en-GB"/>
        </w:rPr>
        <w:t>210)</w:t>
      </w:r>
      <w:r w:rsidRPr="006D6ADD">
        <w:rPr>
          <w:rFonts w:ascii="Arial" w:hAnsi="Arial" w:cs="Arial"/>
          <w:sz w:val="24"/>
          <w:szCs w:val="24"/>
          <w:lang w:val="en-GB"/>
        </w:rPr>
        <w:t xml:space="preserve"> situates Scottish fairy belief within a wider European context</w:t>
      </w:r>
      <w:r w:rsidR="00207899">
        <w:rPr>
          <w:rFonts w:ascii="Arial" w:hAnsi="Arial" w:cs="Arial"/>
          <w:sz w:val="24"/>
          <w:szCs w:val="24"/>
          <w:lang w:val="en-GB"/>
        </w:rPr>
        <w:t xml:space="preserve"> as mentioned earlier</w:t>
      </w:r>
      <w:r w:rsidRPr="006D6ADD">
        <w:rPr>
          <w:rFonts w:ascii="Arial" w:hAnsi="Arial" w:cs="Arial"/>
          <w:sz w:val="24"/>
          <w:szCs w:val="24"/>
          <w:lang w:val="en-GB"/>
        </w:rPr>
        <w:t>, showing how it was later used to criminalise folk belief in Scotland, while Lizanne Henderson (2007</w:t>
      </w:r>
      <w:r w:rsidR="00305CB0" w:rsidRPr="00305CB0">
        <w:rPr>
          <w:rFonts w:ascii="Arial" w:hAnsi="Arial" w:cs="Arial"/>
          <w:sz w:val="24"/>
          <w:szCs w:val="24"/>
          <w:lang w:val="en-GB"/>
        </w:rPr>
        <w:t>, pp. 97</w:t>
      </w:r>
      <w:r w:rsidR="00305CB0">
        <w:rPr>
          <w:rFonts w:ascii="Arial" w:hAnsi="Arial" w:cs="Arial"/>
          <w:sz w:val="24"/>
          <w:szCs w:val="24"/>
          <w:lang w:val="en-GB"/>
        </w:rPr>
        <w:t>-</w:t>
      </w:r>
      <w:r w:rsidR="00305CB0" w:rsidRPr="00305CB0">
        <w:rPr>
          <w:rFonts w:ascii="Arial" w:hAnsi="Arial" w:cs="Arial"/>
          <w:sz w:val="24"/>
          <w:szCs w:val="24"/>
          <w:lang w:val="en-GB"/>
        </w:rPr>
        <w:t>122</w:t>
      </w:r>
      <w:r w:rsidRPr="006D6ADD">
        <w:rPr>
          <w:rFonts w:ascii="Arial" w:hAnsi="Arial" w:cs="Arial"/>
          <w:sz w:val="24"/>
          <w:szCs w:val="24"/>
          <w:lang w:val="en-GB"/>
        </w:rPr>
        <w:t>) explores its relationship to witchcraft. Emma Wilby (2005</w:t>
      </w:r>
      <w:r w:rsidR="00AC3969">
        <w:rPr>
          <w:rFonts w:ascii="Arial" w:hAnsi="Arial" w:cs="Arial"/>
          <w:sz w:val="24"/>
          <w:szCs w:val="24"/>
          <w:lang w:val="en-GB"/>
        </w:rPr>
        <w:t xml:space="preserve">, </w:t>
      </w:r>
      <w:r w:rsidR="00AC3969" w:rsidRPr="00AC3969">
        <w:rPr>
          <w:rFonts w:ascii="Arial" w:hAnsi="Arial" w:cs="Arial"/>
          <w:sz w:val="24"/>
          <w:szCs w:val="24"/>
          <w:lang w:val="en-GB"/>
        </w:rPr>
        <w:t>pp. 85</w:t>
      </w:r>
      <w:r w:rsidR="00AC3969">
        <w:rPr>
          <w:rFonts w:ascii="Arial" w:hAnsi="Arial" w:cs="Arial"/>
          <w:sz w:val="24"/>
          <w:szCs w:val="24"/>
          <w:lang w:val="en-GB"/>
        </w:rPr>
        <w:t>-</w:t>
      </w:r>
      <w:r w:rsidR="00AC3969" w:rsidRPr="00AC3969">
        <w:rPr>
          <w:rFonts w:ascii="Arial" w:hAnsi="Arial" w:cs="Arial"/>
          <w:sz w:val="24"/>
          <w:szCs w:val="24"/>
          <w:lang w:val="en-GB"/>
        </w:rPr>
        <w:t>123</w:t>
      </w:r>
      <w:r w:rsidRPr="006D6ADD">
        <w:rPr>
          <w:rFonts w:ascii="Arial" w:hAnsi="Arial" w:cs="Arial"/>
          <w:sz w:val="24"/>
          <w:szCs w:val="24"/>
          <w:lang w:val="en-GB"/>
        </w:rPr>
        <w:t xml:space="preserve">) discusses the belief’s </w:t>
      </w:r>
      <w:r w:rsidRPr="006D6ADD">
        <w:rPr>
          <w:rFonts w:ascii="Arial" w:hAnsi="Arial" w:cs="Arial"/>
          <w:sz w:val="24"/>
          <w:szCs w:val="24"/>
          <w:lang w:val="en-GB"/>
        </w:rPr>
        <w:lastRenderedPageBreak/>
        <w:t>psychological dimension</w:t>
      </w:r>
      <w:r w:rsidR="00AF36DC">
        <w:rPr>
          <w:rFonts w:ascii="Arial" w:hAnsi="Arial" w:cs="Arial"/>
          <w:sz w:val="24"/>
          <w:szCs w:val="24"/>
          <w:lang w:val="en-GB"/>
        </w:rPr>
        <w:t xml:space="preserve">, </w:t>
      </w:r>
      <w:r w:rsidR="00C31055" w:rsidRPr="00C31055">
        <w:rPr>
          <w:rFonts w:ascii="Arial" w:hAnsi="Arial" w:cs="Arial"/>
          <w:sz w:val="24"/>
          <w:szCs w:val="24"/>
          <w:lang w:val="en-GB"/>
        </w:rPr>
        <w:t>James Hunter (1999) highlights the communal interdependence of Highland society, while Michael Hunter and Roy Porter (2001, pp. 2</w:t>
      </w:r>
      <w:r w:rsidR="00C31055">
        <w:rPr>
          <w:rFonts w:ascii="Arial" w:hAnsi="Arial" w:cs="Arial"/>
          <w:sz w:val="24"/>
          <w:szCs w:val="24"/>
          <w:lang w:val="en-GB"/>
        </w:rPr>
        <w:t>-</w:t>
      </w:r>
      <w:r w:rsidR="00C31055" w:rsidRPr="00C31055">
        <w:rPr>
          <w:rFonts w:ascii="Arial" w:hAnsi="Arial" w:cs="Arial"/>
          <w:sz w:val="24"/>
          <w:szCs w:val="24"/>
          <w:lang w:val="en-GB"/>
        </w:rPr>
        <w:t>3) underline the authority of folk healers in the absence of doctors</w:t>
      </w:r>
      <w:r w:rsidR="00B56B93">
        <w:rPr>
          <w:rFonts w:ascii="Arial" w:hAnsi="Arial" w:cs="Arial"/>
          <w:sz w:val="24"/>
          <w:szCs w:val="24"/>
          <w:lang w:val="en-GB"/>
        </w:rPr>
        <w:t>.</w:t>
      </w:r>
      <w:r w:rsidRPr="006D6ADD">
        <w:rPr>
          <w:rFonts w:ascii="Arial" w:hAnsi="Arial" w:cs="Arial"/>
          <w:sz w:val="24"/>
          <w:szCs w:val="24"/>
          <w:lang w:val="en-GB"/>
        </w:rPr>
        <w:t xml:space="preserve"> Claude Lévi-Strauss (1963</w:t>
      </w:r>
      <w:r w:rsidR="00746EEC">
        <w:rPr>
          <w:rFonts w:ascii="Arial" w:hAnsi="Arial" w:cs="Arial"/>
          <w:sz w:val="24"/>
          <w:szCs w:val="24"/>
          <w:lang w:val="en-GB"/>
        </w:rPr>
        <w:t xml:space="preserve">, </w:t>
      </w:r>
      <w:r w:rsidR="00746EEC" w:rsidRPr="00746EEC">
        <w:rPr>
          <w:rFonts w:ascii="Arial" w:hAnsi="Arial" w:cs="Arial"/>
          <w:sz w:val="24"/>
          <w:szCs w:val="24"/>
          <w:lang w:val="en-GB"/>
        </w:rPr>
        <w:t>pp. 186</w:t>
      </w:r>
      <w:r w:rsidR="009E721B">
        <w:rPr>
          <w:rFonts w:ascii="Arial" w:hAnsi="Arial" w:cs="Arial"/>
          <w:sz w:val="24"/>
          <w:szCs w:val="24"/>
          <w:lang w:val="en-GB"/>
        </w:rPr>
        <w:t>-</w:t>
      </w:r>
      <w:r w:rsidR="00746EEC" w:rsidRPr="00746EEC">
        <w:rPr>
          <w:rFonts w:ascii="Arial" w:hAnsi="Arial" w:cs="Arial"/>
          <w:sz w:val="24"/>
          <w:szCs w:val="24"/>
          <w:lang w:val="en-GB"/>
        </w:rPr>
        <w:t>205</w:t>
      </w:r>
      <w:r w:rsidRPr="006D6ADD">
        <w:rPr>
          <w:rFonts w:ascii="Arial" w:hAnsi="Arial" w:cs="Arial"/>
          <w:sz w:val="24"/>
          <w:szCs w:val="24"/>
          <w:lang w:val="en-GB"/>
        </w:rPr>
        <w:t>) argues that ritual itself can produce real therapeutic change. Together, these perspectives support an understanding of how fairy lore can be viewed as a cultural health support system emerging from the measure of physical and mental suffering it sought to relieve</w:t>
      </w:r>
      <w:r w:rsidR="0080675B">
        <w:rPr>
          <w:rFonts w:ascii="Arial" w:hAnsi="Arial" w:cs="Arial"/>
          <w:sz w:val="24"/>
          <w:szCs w:val="24"/>
          <w:lang w:val="en-GB"/>
        </w:rPr>
        <w:t>.</w:t>
      </w:r>
    </w:p>
    <w:p w14:paraId="07D98DA2" w14:textId="6F4D450A" w:rsidR="00030CE1" w:rsidRPr="00792B8D" w:rsidRDefault="006D6ADD" w:rsidP="00792B8D">
      <w:pPr>
        <w:pStyle w:val="Heading1"/>
        <w:spacing w:line="480" w:lineRule="auto"/>
        <w:rPr>
          <w:rFonts w:ascii="Arial" w:hAnsi="Arial" w:cs="Arial"/>
          <w:color w:val="auto"/>
          <w:sz w:val="24"/>
          <w:szCs w:val="24"/>
          <w:lang w:val="en-GB"/>
        </w:rPr>
      </w:pPr>
      <w:bookmarkStart w:id="2" w:name="_Toc213706952"/>
      <w:r w:rsidRPr="00030CE1">
        <w:rPr>
          <w:rFonts w:ascii="Arial" w:hAnsi="Arial" w:cs="Arial"/>
          <w:color w:val="auto"/>
          <w:sz w:val="24"/>
          <w:szCs w:val="24"/>
          <w:lang w:val="en-GB"/>
        </w:rPr>
        <w:t>Methodology and Sources</w:t>
      </w:r>
      <w:bookmarkEnd w:id="2"/>
    </w:p>
    <w:p w14:paraId="1CF77610" w14:textId="4A243FA3" w:rsidR="006D6ADD" w:rsidRPr="006D6ADD" w:rsidRDefault="00BF0D51" w:rsidP="00792B8D">
      <w:pPr>
        <w:spacing w:line="480" w:lineRule="auto"/>
        <w:jc w:val="both"/>
        <w:rPr>
          <w:rFonts w:ascii="Arial" w:hAnsi="Arial" w:cs="Arial"/>
          <w:sz w:val="24"/>
          <w:szCs w:val="24"/>
          <w:lang w:val="en-GB"/>
        </w:rPr>
      </w:pPr>
      <w:r w:rsidRPr="00BF0D51">
        <w:rPr>
          <w:rFonts w:ascii="Arial" w:hAnsi="Arial" w:cs="Arial"/>
          <w:sz w:val="24"/>
          <w:szCs w:val="24"/>
          <w:lang w:val="en-GB"/>
        </w:rPr>
        <w:t xml:space="preserve">This essay </w:t>
      </w:r>
      <w:r w:rsidR="001C490F" w:rsidRPr="001C490F">
        <w:rPr>
          <w:rFonts w:ascii="Arial" w:hAnsi="Arial" w:cs="Arial"/>
          <w:sz w:val="24"/>
          <w:szCs w:val="24"/>
          <w:lang w:val="en-GB"/>
        </w:rPr>
        <w:t xml:space="preserve">analyses </w:t>
      </w:r>
      <w:r w:rsidRPr="00BF0D51">
        <w:rPr>
          <w:rFonts w:ascii="Arial" w:hAnsi="Arial" w:cs="Arial"/>
          <w:sz w:val="24"/>
          <w:szCs w:val="24"/>
          <w:lang w:val="en-GB"/>
        </w:rPr>
        <w:t>stories and oral traditions to interpret how fairy belief functioned as a framework for understanding illness</w:t>
      </w:r>
      <w:r>
        <w:rPr>
          <w:rFonts w:ascii="Arial" w:hAnsi="Arial" w:cs="Arial"/>
          <w:sz w:val="24"/>
          <w:szCs w:val="24"/>
          <w:lang w:val="en-GB"/>
        </w:rPr>
        <w:t xml:space="preserve"> </w:t>
      </w:r>
      <w:r w:rsidR="006D6ADD" w:rsidRPr="006D6ADD">
        <w:rPr>
          <w:rFonts w:ascii="Arial" w:hAnsi="Arial" w:cs="Arial"/>
          <w:sz w:val="24"/>
          <w:szCs w:val="24"/>
          <w:lang w:val="en-GB"/>
        </w:rPr>
        <w:t xml:space="preserve">using both primary and secondary sources, particularly oral testimony from J. F. Campbell’s Popular Tales of the West Highlands (1860), Alexander Carmichael’s Carmina </w:t>
      </w:r>
      <w:proofErr w:type="spellStart"/>
      <w:r w:rsidR="006D6ADD" w:rsidRPr="006D6ADD">
        <w:rPr>
          <w:rFonts w:ascii="Arial" w:hAnsi="Arial" w:cs="Arial"/>
          <w:sz w:val="24"/>
          <w:szCs w:val="24"/>
          <w:lang w:val="en-GB"/>
        </w:rPr>
        <w:t>Gadelica</w:t>
      </w:r>
      <w:proofErr w:type="spellEnd"/>
      <w:r w:rsidR="006D6ADD" w:rsidRPr="006D6ADD">
        <w:rPr>
          <w:rFonts w:ascii="Arial" w:hAnsi="Arial" w:cs="Arial"/>
          <w:sz w:val="24"/>
          <w:szCs w:val="24"/>
          <w:lang w:val="en-GB"/>
        </w:rPr>
        <w:t xml:space="preserve"> (1928)</w:t>
      </w:r>
      <w:r w:rsidR="0089625C">
        <w:rPr>
          <w:rFonts w:ascii="Arial" w:hAnsi="Arial" w:cs="Arial"/>
          <w:sz w:val="24"/>
          <w:szCs w:val="24"/>
          <w:lang w:val="en-GB"/>
        </w:rPr>
        <w:t xml:space="preserve"> and</w:t>
      </w:r>
      <w:r w:rsidR="004B684E" w:rsidRPr="004B684E">
        <w:rPr>
          <w:i/>
          <w:iCs/>
          <w:lang w:val="en-GB"/>
        </w:rPr>
        <w:t xml:space="preserve"> </w:t>
      </w:r>
      <w:r w:rsidR="004B684E" w:rsidRPr="004B684E">
        <w:rPr>
          <w:rFonts w:ascii="Arial" w:hAnsi="Arial" w:cs="Arial"/>
          <w:sz w:val="24"/>
          <w:szCs w:val="24"/>
          <w:lang w:val="en-GB"/>
        </w:rPr>
        <w:t>The Gaelic Otherworld (Campbell 1900 [Black ed. 2005])</w:t>
      </w:r>
      <w:r w:rsidR="006D6ADD" w:rsidRPr="006D6ADD">
        <w:rPr>
          <w:rFonts w:ascii="Arial" w:hAnsi="Arial" w:cs="Arial"/>
          <w:sz w:val="24"/>
          <w:szCs w:val="24"/>
          <w:lang w:val="en-GB"/>
        </w:rPr>
        <w:t>. These collections preserve identities of changelings, abductions, and fairy healings, as well as protective charms integral to Highland life and people’s interaction through shared participation in diagnosis, treatment, and outcome.</w:t>
      </w:r>
    </w:p>
    <w:p w14:paraId="5C78FC3B" w14:textId="352598B7"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 xml:space="preserve">As seen in </w:t>
      </w:r>
      <w:r w:rsidRPr="007B7DE7">
        <w:rPr>
          <w:rFonts w:ascii="Arial" w:hAnsi="Arial" w:cs="Arial"/>
          <w:sz w:val="24"/>
          <w:szCs w:val="24"/>
          <w:lang w:val="en-GB"/>
        </w:rPr>
        <w:t xml:space="preserve">Carmina </w:t>
      </w:r>
      <w:proofErr w:type="spellStart"/>
      <w:r w:rsidRPr="007B7DE7">
        <w:rPr>
          <w:rFonts w:ascii="Arial" w:hAnsi="Arial" w:cs="Arial"/>
          <w:sz w:val="24"/>
          <w:szCs w:val="24"/>
          <w:lang w:val="en-GB"/>
        </w:rPr>
        <w:t>Gadelica</w:t>
      </w:r>
      <w:proofErr w:type="spellEnd"/>
      <w:r w:rsidRPr="006D6ADD">
        <w:rPr>
          <w:rFonts w:ascii="Arial" w:hAnsi="Arial" w:cs="Arial"/>
          <w:sz w:val="24"/>
          <w:szCs w:val="24"/>
          <w:lang w:val="en-GB"/>
        </w:rPr>
        <w:t xml:space="preserve">, charms such as “Blessing on the eye that sees,  Blessing on the hand that heals” (Carmichael 1928, vol. I, p. 24) show that language itself was treated as a healing instrument. The rhythm and repetition of such </w:t>
      </w:r>
      <w:r w:rsidR="00B06817">
        <w:rPr>
          <w:rFonts w:ascii="Arial" w:hAnsi="Arial" w:cs="Arial"/>
          <w:sz w:val="24"/>
          <w:szCs w:val="24"/>
          <w:lang w:val="en-GB"/>
        </w:rPr>
        <w:t>sayings</w:t>
      </w:r>
      <w:r w:rsidRPr="006D6ADD">
        <w:rPr>
          <w:rFonts w:ascii="Arial" w:hAnsi="Arial" w:cs="Arial"/>
          <w:sz w:val="24"/>
          <w:szCs w:val="24"/>
          <w:lang w:val="en-GB"/>
        </w:rPr>
        <w:t xml:space="preserve"> worked as a form of framing, transforming fear into participation and restoring balance through shared speech.</w:t>
      </w:r>
    </w:p>
    <w:p w14:paraId="1FBDA4C3" w14:textId="71DD9CF1"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lastRenderedPageBreak/>
        <w:t>Secondary scholarship in folklore, anthropology, and medical history (Henderson 2007; Wilby 2005; Lévi-Strauss 1963; Turner 1969; Hunter &amp; Porter 2001) provides the theoretical framework for examining the therapeutic role of fairy belief in relation to mental and emotional health.</w:t>
      </w:r>
    </w:p>
    <w:p w14:paraId="7E1D0A0B" w14:textId="680A321E" w:rsidR="0099365C" w:rsidRPr="00792B8D" w:rsidRDefault="006D6ADD" w:rsidP="00792B8D">
      <w:pPr>
        <w:pStyle w:val="Heading1"/>
        <w:spacing w:line="480" w:lineRule="auto"/>
        <w:rPr>
          <w:rFonts w:ascii="Arial" w:hAnsi="Arial" w:cs="Arial"/>
          <w:color w:val="auto"/>
          <w:sz w:val="24"/>
          <w:szCs w:val="24"/>
          <w:lang w:val="en-GB"/>
        </w:rPr>
      </w:pPr>
      <w:bookmarkStart w:id="3" w:name="_Toc213706953"/>
      <w:r w:rsidRPr="0099365C">
        <w:rPr>
          <w:rFonts w:ascii="Arial" w:hAnsi="Arial" w:cs="Arial"/>
          <w:color w:val="auto"/>
          <w:sz w:val="24"/>
          <w:szCs w:val="24"/>
          <w:lang w:val="en-GB"/>
        </w:rPr>
        <w:t>Framing Disease and Restoring Meaning</w:t>
      </w:r>
      <w:bookmarkEnd w:id="3"/>
    </w:p>
    <w:p w14:paraId="7E4C7E76" w14:textId="3EFBE5DE"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There remains a deeper existential question</w:t>
      </w:r>
      <w:r w:rsidR="00C72F23">
        <w:rPr>
          <w:rFonts w:ascii="Arial" w:hAnsi="Arial" w:cs="Arial"/>
          <w:sz w:val="24"/>
          <w:szCs w:val="24"/>
          <w:lang w:val="en-GB"/>
        </w:rPr>
        <w:t xml:space="preserve"> about </w:t>
      </w:r>
      <w:r w:rsidRPr="006D6ADD">
        <w:rPr>
          <w:rFonts w:ascii="Arial" w:hAnsi="Arial" w:cs="Arial"/>
          <w:sz w:val="24"/>
          <w:szCs w:val="24"/>
          <w:lang w:val="en-GB"/>
        </w:rPr>
        <w:t xml:space="preserve">how </w:t>
      </w:r>
      <w:r w:rsidR="002858CB">
        <w:rPr>
          <w:rFonts w:ascii="Arial" w:hAnsi="Arial" w:cs="Arial"/>
          <w:sz w:val="24"/>
          <w:szCs w:val="24"/>
          <w:lang w:val="en-GB"/>
        </w:rPr>
        <w:t>disease could be</w:t>
      </w:r>
      <w:r w:rsidRPr="006D6ADD">
        <w:rPr>
          <w:rFonts w:ascii="Arial" w:hAnsi="Arial" w:cs="Arial"/>
          <w:sz w:val="24"/>
          <w:szCs w:val="24"/>
          <w:lang w:val="en-GB"/>
        </w:rPr>
        <w:t xml:space="preserve"> underst</w:t>
      </w:r>
      <w:r w:rsidR="002858CB">
        <w:rPr>
          <w:rFonts w:ascii="Arial" w:hAnsi="Arial" w:cs="Arial"/>
          <w:sz w:val="24"/>
          <w:szCs w:val="24"/>
          <w:lang w:val="en-GB"/>
        </w:rPr>
        <w:t xml:space="preserve">ood </w:t>
      </w:r>
      <w:r w:rsidRPr="006D6ADD">
        <w:rPr>
          <w:rFonts w:ascii="Arial" w:hAnsi="Arial" w:cs="Arial"/>
          <w:sz w:val="24"/>
          <w:szCs w:val="24"/>
          <w:lang w:val="en-GB"/>
        </w:rPr>
        <w:t xml:space="preserve"> when its cause seemed invisibl</w:t>
      </w:r>
      <w:r w:rsidR="00C72F23">
        <w:rPr>
          <w:rFonts w:ascii="Arial" w:hAnsi="Arial" w:cs="Arial"/>
          <w:sz w:val="24"/>
          <w:szCs w:val="24"/>
          <w:lang w:val="en-GB"/>
        </w:rPr>
        <w:t>e.</w:t>
      </w:r>
      <w:r w:rsidRPr="006D6ADD">
        <w:rPr>
          <w:rFonts w:ascii="Arial" w:hAnsi="Arial" w:cs="Arial"/>
          <w:sz w:val="24"/>
          <w:szCs w:val="24"/>
          <w:lang w:val="en-GB"/>
        </w:rPr>
        <w:t xml:space="preserve"> Fairy belief offered meaning and insight into this void by reassuring families that they were not to blame and gave them a way to define sickness and indeed interact with it. Shared participation in a system involving the community, people, fairies and the illness itself brought meaning and peace of mind. In this sense, fairy belief acted both as a mental health support in times of physical illness and as a form of care for psychological distress where everyone concerned had a part to play in diagnosis and treatment.</w:t>
      </w:r>
    </w:p>
    <w:p w14:paraId="579C7C56" w14:textId="0CE81A87"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When infants became unresponsive, cried incessantly, or showed unusual behaviour, Highlanders often explained it as the work of changelings, where fairies had taken the real child and left a weaker substitute. This belief provided an emotional coping mechanism for disability and other forms of illness such as post-natal depression (Henderson 2007, pp. 110</w:t>
      </w:r>
      <w:r w:rsidR="00006BBC">
        <w:rPr>
          <w:rFonts w:ascii="Arial" w:hAnsi="Arial" w:cs="Arial"/>
          <w:sz w:val="24"/>
          <w:szCs w:val="24"/>
          <w:lang w:val="en-GB"/>
        </w:rPr>
        <w:t>-</w:t>
      </w:r>
      <w:r w:rsidRPr="006D6ADD">
        <w:rPr>
          <w:rFonts w:ascii="Arial" w:hAnsi="Arial" w:cs="Arial"/>
          <w:sz w:val="24"/>
          <w:szCs w:val="24"/>
          <w:lang w:val="en-GB"/>
        </w:rPr>
        <w:t>115). Protective rituals such as placing iron in cradles, baptising quickly, or even exposing the suspected changeling to fire were all parts of the belief system (</w:t>
      </w:r>
      <w:r w:rsidR="00006BBC" w:rsidRPr="00006BBC">
        <w:rPr>
          <w:rFonts w:ascii="Arial" w:hAnsi="Arial" w:cs="Arial"/>
          <w:sz w:val="24"/>
          <w:szCs w:val="24"/>
          <w:lang w:val="en-GB"/>
        </w:rPr>
        <w:t>Campbell 1860, vol. 1, pp. xliii</w:t>
      </w:r>
      <w:r w:rsidR="007644CD">
        <w:rPr>
          <w:rFonts w:ascii="Arial" w:hAnsi="Arial" w:cs="Arial"/>
          <w:sz w:val="24"/>
          <w:szCs w:val="24"/>
          <w:lang w:val="en-GB"/>
        </w:rPr>
        <w:t>-</w:t>
      </w:r>
      <w:r w:rsidR="00006BBC" w:rsidRPr="00006BBC">
        <w:rPr>
          <w:rFonts w:ascii="Arial" w:hAnsi="Arial" w:cs="Arial"/>
          <w:sz w:val="24"/>
          <w:szCs w:val="24"/>
          <w:lang w:val="en-GB"/>
        </w:rPr>
        <w:t>xlv; Henderson 2007, pp. 110</w:t>
      </w:r>
      <w:r w:rsidR="007644CD">
        <w:rPr>
          <w:rFonts w:ascii="Arial" w:hAnsi="Arial" w:cs="Arial"/>
          <w:sz w:val="24"/>
          <w:szCs w:val="24"/>
          <w:lang w:val="en-GB"/>
        </w:rPr>
        <w:t>-</w:t>
      </w:r>
      <w:r w:rsidR="00006BBC" w:rsidRPr="00006BBC">
        <w:rPr>
          <w:rFonts w:ascii="Arial" w:hAnsi="Arial" w:cs="Arial"/>
          <w:sz w:val="24"/>
          <w:szCs w:val="24"/>
          <w:lang w:val="en-GB"/>
        </w:rPr>
        <w:t>115</w:t>
      </w:r>
      <w:r w:rsidRPr="006D6ADD">
        <w:rPr>
          <w:rFonts w:ascii="Arial" w:hAnsi="Arial" w:cs="Arial"/>
          <w:sz w:val="24"/>
          <w:szCs w:val="24"/>
          <w:lang w:val="en-GB"/>
        </w:rPr>
        <w:t>). However harsh, these practices transformed anguish through shared participation into a coping mechanism.</w:t>
      </w:r>
      <w:r w:rsidR="009C5526">
        <w:rPr>
          <w:rFonts w:ascii="Arial" w:hAnsi="Arial" w:cs="Arial"/>
          <w:sz w:val="24"/>
          <w:szCs w:val="24"/>
          <w:lang w:val="en-GB"/>
        </w:rPr>
        <w:t xml:space="preserve"> </w:t>
      </w:r>
      <w:r w:rsidR="009C5526" w:rsidRPr="009C5526">
        <w:rPr>
          <w:rFonts w:ascii="Arial" w:hAnsi="Arial" w:cs="Arial"/>
          <w:sz w:val="24"/>
          <w:szCs w:val="24"/>
          <w:lang w:val="en-GB"/>
        </w:rPr>
        <w:t>By comparison, modern medicine often separates emotion from diagnosis</w:t>
      </w:r>
      <w:r w:rsidR="007D5596">
        <w:rPr>
          <w:rFonts w:ascii="Arial" w:hAnsi="Arial" w:cs="Arial"/>
          <w:sz w:val="24"/>
          <w:szCs w:val="24"/>
          <w:lang w:val="en-GB"/>
        </w:rPr>
        <w:t xml:space="preserve"> whereas</w:t>
      </w:r>
      <w:r w:rsidR="009C5526" w:rsidRPr="009C5526">
        <w:rPr>
          <w:rFonts w:ascii="Arial" w:hAnsi="Arial" w:cs="Arial"/>
          <w:sz w:val="24"/>
          <w:szCs w:val="24"/>
          <w:lang w:val="en-GB"/>
        </w:rPr>
        <w:t xml:space="preserve"> fairy lore absorbed emotion directly into the act of healing.</w:t>
      </w:r>
      <w:r w:rsidRPr="006D6ADD">
        <w:rPr>
          <w:rFonts w:ascii="Arial" w:hAnsi="Arial" w:cs="Arial"/>
          <w:sz w:val="24"/>
          <w:szCs w:val="24"/>
          <w:lang w:val="en-GB"/>
        </w:rPr>
        <w:t xml:space="preserve"> Mothers </w:t>
      </w:r>
      <w:r w:rsidRPr="006D6ADD">
        <w:rPr>
          <w:rFonts w:ascii="Arial" w:hAnsi="Arial" w:cs="Arial"/>
          <w:sz w:val="24"/>
          <w:szCs w:val="24"/>
          <w:lang w:val="en-GB"/>
        </w:rPr>
        <w:lastRenderedPageBreak/>
        <w:t>in the Highlands sometimes sought to protect or recover their children by leaving offerings of milk or butter at streams or doorways to appease the fairies and restore balance to the household (Henderson 2007; Evans-Wentz 1911). Another story describes a boy restored after neighbours performed the ritual of turning his coat three times while invoking Christ’s name. In both cases, the efficacy lay less in the action itself than in the communal response that gave structure and meaning to distress (Turner 1969, pp. 94</w:t>
      </w:r>
      <w:r w:rsidR="007644CD">
        <w:rPr>
          <w:rFonts w:ascii="Arial" w:hAnsi="Arial" w:cs="Arial"/>
          <w:sz w:val="24"/>
          <w:szCs w:val="24"/>
          <w:lang w:val="en-GB"/>
        </w:rPr>
        <w:t>-</w:t>
      </w:r>
      <w:r w:rsidRPr="006D6ADD">
        <w:rPr>
          <w:rFonts w:ascii="Arial" w:hAnsi="Arial" w:cs="Arial"/>
          <w:sz w:val="24"/>
          <w:szCs w:val="24"/>
          <w:lang w:val="en-GB"/>
        </w:rPr>
        <w:t>97; Lévi-Strauss 1963, pp. 193</w:t>
      </w:r>
      <w:r w:rsidR="00402B25">
        <w:rPr>
          <w:rFonts w:ascii="Arial" w:hAnsi="Arial" w:cs="Arial"/>
          <w:sz w:val="24"/>
          <w:szCs w:val="24"/>
          <w:lang w:val="en-GB"/>
        </w:rPr>
        <w:t>-</w:t>
      </w:r>
      <w:r w:rsidRPr="006D6ADD">
        <w:rPr>
          <w:rFonts w:ascii="Arial" w:hAnsi="Arial" w:cs="Arial"/>
          <w:sz w:val="24"/>
          <w:szCs w:val="24"/>
          <w:lang w:val="en-GB"/>
        </w:rPr>
        <w:t>198).</w:t>
      </w:r>
    </w:p>
    <w:p w14:paraId="3E3A9660" w14:textId="0B86F78C" w:rsidR="0062366D" w:rsidRPr="00792B8D" w:rsidRDefault="006D6ADD" w:rsidP="00792B8D">
      <w:pPr>
        <w:pStyle w:val="Heading1"/>
        <w:spacing w:line="480" w:lineRule="auto"/>
        <w:rPr>
          <w:rFonts w:ascii="Arial" w:hAnsi="Arial" w:cs="Arial"/>
          <w:color w:val="auto"/>
          <w:sz w:val="24"/>
          <w:szCs w:val="24"/>
          <w:lang w:val="en-GB"/>
        </w:rPr>
      </w:pPr>
      <w:bookmarkStart w:id="4" w:name="_Toc213706954"/>
      <w:r w:rsidRPr="0099365C">
        <w:rPr>
          <w:rFonts w:ascii="Arial" w:hAnsi="Arial" w:cs="Arial"/>
          <w:color w:val="auto"/>
          <w:sz w:val="24"/>
          <w:szCs w:val="24"/>
          <w:lang w:val="en-GB"/>
        </w:rPr>
        <w:t>Fairy Abduction and Psychological Distress</w:t>
      </w:r>
      <w:bookmarkEnd w:id="4"/>
    </w:p>
    <w:p w14:paraId="1E6115B6" w14:textId="77777777" w:rsidR="003C00C2"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Episodes of withdrawal or disappearance were often interpreted as fairy abductions, and a person who was “away with the fairies” could vanish for days or years, returning altered or disoriented. Such stories align with modern understandings of psychosis, dissociation, and other mental disorders (Wilby 2005, pp. 87</w:t>
      </w:r>
      <w:r w:rsidR="00195654">
        <w:rPr>
          <w:rFonts w:ascii="Arial" w:hAnsi="Arial" w:cs="Arial"/>
          <w:sz w:val="24"/>
          <w:szCs w:val="24"/>
          <w:lang w:val="en-GB"/>
        </w:rPr>
        <w:t>-</w:t>
      </w:r>
      <w:r w:rsidRPr="006D6ADD">
        <w:rPr>
          <w:rFonts w:ascii="Arial" w:hAnsi="Arial" w:cs="Arial"/>
          <w:sz w:val="24"/>
          <w:szCs w:val="24"/>
          <w:lang w:val="en-GB"/>
        </w:rPr>
        <w:t>92). Rather than condemning these behaviours as negative, reframing them as fairy abduction allowed an explanation of supernatural encounter. Families and neighbours took part in rituals to call back the lost</w:t>
      </w:r>
      <w:r w:rsidR="00E1736D">
        <w:rPr>
          <w:rFonts w:ascii="Arial" w:hAnsi="Arial" w:cs="Arial"/>
          <w:sz w:val="24"/>
          <w:szCs w:val="24"/>
          <w:lang w:val="en-GB"/>
        </w:rPr>
        <w:t xml:space="preserve">, </w:t>
      </w:r>
      <w:r w:rsidRPr="006D6ADD">
        <w:rPr>
          <w:rFonts w:ascii="Arial" w:hAnsi="Arial" w:cs="Arial"/>
          <w:sz w:val="24"/>
          <w:szCs w:val="24"/>
          <w:lang w:val="en-GB"/>
        </w:rPr>
        <w:t>leaving food offerings, calling their names at twilight, or retelling their stories as part of collective healing. In this process, distress became visible, acknowledged, and eased.</w:t>
      </w:r>
      <w:r w:rsidR="003A5C63">
        <w:rPr>
          <w:rFonts w:ascii="Arial" w:hAnsi="Arial" w:cs="Arial"/>
          <w:sz w:val="24"/>
          <w:szCs w:val="24"/>
          <w:lang w:val="en-GB"/>
        </w:rPr>
        <w:t xml:space="preserve"> </w:t>
      </w:r>
      <w:r w:rsidR="003A5C63" w:rsidRPr="003A5C63">
        <w:rPr>
          <w:rFonts w:ascii="Arial" w:hAnsi="Arial" w:cs="Arial"/>
          <w:sz w:val="24"/>
          <w:szCs w:val="24"/>
          <w:lang w:val="en-GB"/>
        </w:rPr>
        <w:t xml:space="preserve">This suggests that communities </w:t>
      </w:r>
      <w:r w:rsidR="00953302">
        <w:rPr>
          <w:rFonts w:ascii="Arial" w:hAnsi="Arial" w:cs="Arial"/>
          <w:sz w:val="24"/>
          <w:szCs w:val="24"/>
          <w:lang w:val="en-GB"/>
        </w:rPr>
        <w:t>were not looking to escape illness</w:t>
      </w:r>
      <w:r w:rsidR="003A5C63" w:rsidRPr="003A5C63">
        <w:rPr>
          <w:rFonts w:ascii="Arial" w:hAnsi="Arial" w:cs="Arial"/>
          <w:sz w:val="24"/>
          <w:szCs w:val="24"/>
          <w:lang w:val="en-GB"/>
        </w:rPr>
        <w:t xml:space="preserve"> </w:t>
      </w:r>
      <w:r w:rsidR="00953302">
        <w:rPr>
          <w:rFonts w:ascii="Arial" w:hAnsi="Arial" w:cs="Arial"/>
          <w:sz w:val="24"/>
          <w:szCs w:val="24"/>
          <w:lang w:val="en-GB"/>
        </w:rPr>
        <w:t>with</w:t>
      </w:r>
      <w:r w:rsidR="003A5C63" w:rsidRPr="003A5C63">
        <w:rPr>
          <w:rFonts w:ascii="Arial" w:hAnsi="Arial" w:cs="Arial"/>
          <w:sz w:val="24"/>
          <w:szCs w:val="24"/>
          <w:lang w:val="en-GB"/>
        </w:rPr>
        <w:t xml:space="preserve"> fairy belief but</w:t>
      </w:r>
      <w:r w:rsidR="00195654">
        <w:rPr>
          <w:rFonts w:ascii="Arial" w:hAnsi="Arial" w:cs="Arial"/>
          <w:sz w:val="24"/>
          <w:szCs w:val="24"/>
          <w:lang w:val="en-GB"/>
        </w:rPr>
        <w:t xml:space="preserve"> having</w:t>
      </w:r>
      <w:r w:rsidR="003A5C63" w:rsidRPr="003A5C63">
        <w:rPr>
          <w:rFonts w:ascii="Arial" w:hAnsi="Arial" w:cs="Arial"/>
          <w:sz w:val="24"/>
          <w:szCs w:val="24"/>
          <w:lang w:val="en-GB"/>
        </w:rPr>
        <w:t xml:space="preserve"> control </w:t>
      </w:r>
      <w:r w:rsidR="00195654">
        <w:rPr>
          <w:rFonts w:ascii="Arial" w:hAnsi="Arial" w:cs="Arial"/>
          <w:sz w:val="24"/>
          <w:szCs w:val="24"/>
          <w:lang w:val="en-GB"/>
        </w:rPr>
        <w:t>by participating in the system</w:t>
      </w:r>
      <w:r w:rsidR="005442C5">
        <w:rPr>
          <w:rFonts w:ascii="Arial" w:hAnsi="Arial" w:cs="Arial"/>
          <w:sz w:val="24"/>
          <w:szCs w:val="24"/>
          <w:lang w:val="en-GB"/>
        </w:rPr>
        <w:t xml:space="preserve"> </w:t>
      </w:r>
      <w:r w:rsidR="008A168A">
        <w:rPr>
          <w:rFonts w:ascii="Arial" w:hAnsi="Arial" w:cs="Arial"/>
          <w:sz w:val="24"/>
          <w:szCs w:val="24"/>
          <w:lang w:val="en-GB"/>
        </w:rPr>
        <w:t xml:space="preserve">which gave meaning. This contrasts with the modern medical approach which </w:t>
      </w:r>
      <w:r w:rsidR="0088269C">
        <w:rPr>
          <w:rFonts w:ascii="Arial" w:hAnsi="Arial" w:cs="Arial"/>
          <w:sz w:val="24"/>
          <w:szCs w:val="24"/>
          <w:lang w:val="en-GB"/>
        </w:rPr>
        <w:t>seeks only to alleviate pain.</w:t>
      </w:r>
      <w:bookmarkStart w:id="5" w:name="_Toc213706955"/>
    </w:p>
    <w:p w14:paraId="73067CAF" w14:textId="77777777" w:rsidR="00792B8D" w:rsidRDefault="00792B8D" w:rsidP="00792B8D">
      <w:pPr>
        <w:spacing w:line="480" w:lineRule="auto"/>
        <w:jc w:val="both"/>
        <w:rPr>
          <w:rFonts w:ascii="Arial" w:hAnsi="Arial" w:cs="Arial"/>
          <w:sz w:val="24"/>
          <w:szCs w:val="24"/>
          <w:lang w:val="en-GB"/>
        </w:rPr>
      </w:pPr>
    </w:p>
    <w:p w14:paraId="66DA482E" w14:textId="77777777" w:rsidR="00792B8D" w:rsidRDefault="00792B8D" w:rsidP="00792B8D">
      <w:pPr>
        <w:spacing w:line="480" w:lineRule="auto"/>
        <w:jc w:val="both"/>
        <w:rPr>
          <w:rFonts w:ascii="Arial" w:hAnsi="Arial" w:cs="Arial"/>
          <w:sz w:val="24"/>
          <w:szCs w:val="24"/>
          <w:lang w:val="en-GB"/>
        </w:rPr>
      </w:pPr>
    </w:p>
    <w:p w14:paraId="61DCDDAF" w14:textId="7A6A03A1" w:rsidR="00E67DA1" w:rsidRPr="00497089" w:rsidRDefault="006D6ADD" w:rsidP="00497089">
      <w:pPr>
        <w:spacing w:line="480" w:lineRule="auto"/>
        <w:jc w:val="both"/>
        <w:rPr>
          <w:rFonts w:ascii="Arial" w:hAnsi="Arial" w:cs="Arial"/>
          <w:sz w:val="24"/>
          <w:szCs w:val="24"/>
          <w:lang w:val="en-GB"/>
        </w:rPr>
      </w:pPr>
      <w:r w:rsidRPr="00E67DA1">
        <w:rPr>
          <w:rFonts w:ascii="Arial" w:hAnsi="Arial" w:cs="Arial"/>
          <w:sz w:val="24"/>
          <w:szCs w:val="24"/>
          <w:lang w:val="en-GB"/>
        </w:rPr>
        <w:lastRenderedPageBreak/>
        <w:t>Healers, Rituals, and Community Care</w:t>
      </w:r>
      <w:bookmarkEnd w:id="5"/>
    </w:p>
    <w:p w14:paraId="266FE610" w14:textId="2732FFB0"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 xml:space="preserve">Before modern medicine, physicians in Highland communities were scarce, expensive, and often inaccessible. Shared participation in diagnosis and treatment involved herbal remedies and folk healers who were consulted to fill the gap. Just as fairies could afflict, they could also heal. </w:t>
      </w:r>
      <w:r w:rsidR="002014CD" w:rsidRPr="002014CD">
        <w:rPr>
          <w:rFonts w:ascii="Arial" w:hAnsi="Arial" w:cs="Arial"/>
          <w:sz w:val="24"/>
          <w:szCs w:val="24"/>
          <w:lang w:val="en-GB"/>
        </w:rPr>
        <w:t>As James Hunter (1999, pp. 141</w:t>
      </w:r>
      <w:r w:rsidR="002014CD">
        <w:rPr>
          <w:rFonts w:ascii="Arial" w:hAnsi="Arial" w:cs="Arial"/>
          <w:sz w:val="24"/>
          <w:szCs w:val="24"/>
          <w:lang w:val="en-GB"/>
        </w:rPr>
        <w:t>-</w:t>
      </w:r>
      <w:r w:rsidR="002014CD" w:rsidRPr="002014CD">
        <w:rPr>
          <w:rFonts w:ascii="Arial" w:hAnsi="Arial" w:cs="Arial"/>
          <w:sz w:val="24"/>
          <w:szCs w:val="24"/>
          <w:lang w:val="en-GB"/>
        </w:rPr>
        <w:t>145) notes, the remoteness and hardship of Highland life fostered a reliance on local wisdom and community care, conditions under which folk healers, often women, emerged to provide help when physicians were unavailable (Hunter &amp; Porter 2001, pp. 2</w:t>
      </w:r>
      <w:r w:rsidR="002014CD">
        <w:rPr>
          <w:rFonts w:ascii="Arial" w:hAnsi="Arial" w:cs="Arial"/>
          <w:sz w:val="24"/>
          <w:szCs w:val="24"/>
          <w:lang w:val="en-GB"/>
        </w:rPr>
        <w:t>-</w:t>
      </w:r>
      <w:r w:rsidR="002014CD" w:rsidRPr="002014CD">
        <w:rPr>
          <w:rFonts w:ascii="Arial" w:hAnsi="Arial" w:cs="Arial"/>
          <w:sz w:val="24"/>
          <w:szCs w:val="24"/>
          <w:lang w:val="en-GB"/>
        </w:rPr>
        <w:t>3)</w:t>
      </w:r>
      <w:r w:rsidR="002014CD">
        <w:rPr>
          <w:rFonts w:ascii="Arial" w:hAnsi="Arial" w:cs="Arial"/>
          <w:sz w:val="24"/>
          <w:szCs w:val="24"/>
          <w:lang w:val="en-GB"/>
        </w:rPr>
        <w:t>.</w:t>
      </w:r>
    </w:p>
    <w:p w14:paraId="2DD9BB5F" w14:textId="0B2487B8"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Their authority came from shared participation in a belief that they could help</w:t>
      </w:r>
      <w:r w:rsidR="003D6769">
        <w:rPr>
          <w:rFonts w:ascii="Arial" w:hAnsi="Arial" w:cs="Arial"/>
          <w:sz w:val="24"/>
          <w:szCs w:val="24"/>
          <w:lang w:val="en-GB"/>
        </w:rPr>
        <w:t>,</w:t>
      </w:r>
      <w:r w:rsidRPr="006D6ADD">
        <w:rPr>
          <w:rFonts w:ascii="Arial" w:hAnsi="Arial" w:cs="Arial"/>
          <w:sz w:val="24"/>
          <w:szCs w:val="24"/>
          <w:lang w:val="en-GB"/>
        </w:rPr>
        <w:t xml:space="preserve"> </w:t>
      </w:r>
      <w:r w:rsidR="003D6769">
        <w:rPr>
          <w:rFonts w:ascii="Arial" w:hAnsi="Arial" w:cs="Arial"/>
          <w:sz w:val="24"/>
          <w:szCs w:val="24"/>
          <w:lang w:val="en-GB"/>
        </w:rPr>
        <w:t>t</w:t>
      </w:r>
      <w:r w:rsidRPr="006D6ADD">
        <w:rPr>
          <w:rFonts w:ascii="Arial" w:hAnsi="Arial" w:cs="Arial"/>
          <w:sz w:val="24"/>
          <w:szCs w:val="24"/>
          <w:lang w:val="en-GB"/>
        </w:rPr>
        <w:t>he healer provided counsel, the family performed rituals, the community validated the act by demonstrating belief</w:t>
      </w:r>
      <w:r w:rsidR="00C70EE8">
        <w:rPr>
          <w:rFonts w:ascii="Arial" w:hAnsi="Arial" w:cs="Arial"/>
          <w:sz w:val="24"/>
          <w:szCs w:val="24"/>
          <w:lang w:val="en-GB"/>
        </w:rPr>
        <w:t xml:space="preserve"> </w:t>
      </w:r>
      <w:r w:rsidRPr="006D6ADD">
        <w:rPr>
          <w:rFonts w:ascii="Arial" w:hAnsi="Arial" w:cs="Arial"/>
          <w:sz w:val="24"/>
          <w:szCs w:val="24"/>
          <w:lang w:val="en-GB"/>
        </w:rPr>
        <w:t>making fairy medicine a communal act in which everyone could participate. From this viewpoint, illness was never purely physical; to give it a fairy origin was to transform it and redeem it into an encounter with the unseen, offering a legitimate explanation.</w:t>
      </w:r>
    </w:p>
    <w:p w14:paraId="1548F6C7" w14:textId="1799D3B8" w:rsidR="00E67DA1" w:rsidRPr="00497089" w:rsidRDefault="006D6ADD" w:rsidP="00497089">
      <w:pPr>
        <w:pStyle w:val="Heading1"/>
        <w:spacing w:line="480" w:lineRule="auto"/>
        <w:rPr>
          <w:rFonts w:ascii="Arial" w:hAnsi="Arial" w:cs="Arial"/>
          <w:color w:val="auto"/>
          <w:sz w:val="24"/>
          <w:szCs w:val="24"/>
          <w:lang w:val="en-GB"/>
        </w:rPr>
      </w:pPr>
      <w:bookmarkStart w:id="6" w:name="_Toc213706956"/>
      <w:r w:rsidRPr="00E67DA1">
        <w:rPr>
          <w:rFonts w:ascii="Arial" w:hAnsi="Arial" w:cs="Arial"/>
          <w:color w:val="auto"/>
          <w:sz w:val="24"/>
          <w:szCs w:val="24"/>
          <w:lang w:val="en-GB"/>
        </w:rPr>
        <w:t>Ritual, Belief, and Psychological Healing</w:t>
      </w:r>
      <w:bookmarkEnd w:id="6"/>
    </w:p>
    <w:p w14:paraId="14014664" w14:textId="788376A1"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Diagnosis, treatment, and relief all operated at the boundary of the visible and invisible</w:t>
      </w:r>
      <w:r w:rsidR="004002F5">
        <w:rPr>
          <w:rFonts w:ascii="Arial" w:hAnsi="Arial" w:cs="Arial"/>
          <w:sz w:val="24"/>
          <w:szCs w:val="24"/>
          <w:lang w:val="en-GB"/>
        </w:rPr>
        <w:t>,</w:t>
      </w:r>
      <w:r w:rsidRPr="006D6ADD">
        <w:rPr>
          <w:rFonts w:ascii="Arial" w:hAnsi="Arial" w:cs="Arial"/>
          <w:sz w:val="24"/>
          <w:szCs w:val="24"/>
          <w:lang w:val="en-GB"/>
        </w:rPr>
        <w:t xml:space="preserve"> </w:t>
      </w:r>
      <w:r w:rsidR="004002F5">
        <w:rPr>
          <w:rFonts w:ascii="Arial" w:hAnsi="Arial" w:cs="Arial"/>
          <w:sz w:val="24"/>
          <w:szCs w:val="24"/>
          <w:lang w:val="en-GB"/>
        </w:rPr>
        <w:t>t</w:t>
      </w:r>
      <w:r w:rsidRPr="006D6ADD">
        <w:rPr>
          <w:rFonts w:ascii="Arial" w:hAnsi="Arial" w:cs="Arial"/>
          <w:sz w:val="24"/>
          <w:szCs w:val="24"/>
          <w:lang w:val="en-GB"/>
        </w:rPr>
        <w:t>hrough shared participation, the same symptom could be reframed as enchantment rather than an undefinable sickness. Rituals led mindsets from panic to peace and from despair to meaning because they allowed contributory participation in the system of sickness itself</w:t>
      </w:r>
      <w:r w:rsidR="0071228B">
        <w:rPr>
          <w:rFonts w:ascii="Arial" w:hAnsi="Arial" w:cs="Arial"/>
          <w:sz w:val="24"/>
          <w:szCs w:val="24"/>
          <w:lang w:val="en-GB"/>
        </w:rPr>
        <w:t xml:space="preserve">, </w:t>
      </w:r>
      <w:r w:rsidRPr="006D6ADD">
        <w:rPr>
          <w:rFonts w:ascii="Arial" w:hAnsi="Arial" w:cs="Arial"/>
          <w:sz w:val="24"/>
          <w:szCs w:val="24"/>
          <w:lang w:val="en-GB"/>
        </w:rPr>
        <w:t>unlike modern medicine, which often leaves the patient passive</w:t>
      </w:r>
      <w:r w:rsidR="0039387F">
        <w:rPr>
          <w:rFonts w:ascii="Arial" w:hAnsi="Arial" w:cs="Arial"/>
          <w:sz w:val="24"/>
          <w:szCs w:val="24"/>
          <w:lang w:val="en-GB"/>
        </w:rPr>
        <w:t xml:space="preserve"> and without input</w:t>
      </w:r>
      <w:r w:rsidRPr="006D6ADD">
        <w:rPr>
          <w:rFonts w:ascii="Arial" w:hAnsi="Arial" w:cs="Arial"/>
          <w:sz w:val="24"/>
          <w:szCs w:val="24"/>
          <w:lang w:val="en-GB"/>
        </w:rPr>
        <w:t>. Turner (1969, pp. 94</w:t>
      </w:r>
      <w:r w:rsidR="0088269C">
        <w:rPr>
          <w:rFonts w:ascii="Arial" w:hAnsi="Arial" w:cs="Arial"/>
          <w:sz w:val="24"/>
          <w:szCs w:val="24"/>
          <w:lang w:val="en-GB"/>
        </w:rPr>
        <w:t>-</w:t>
      </w:r>
      <w:r w:rsidRPr="006D6ADD">
        <w:rPr>
          <w:rFonts w:ascii="Arial" w:hAnsi="Arial" w:cs="Arial"/>
          <w:sz w:val="24"/>
          <w:szCs w:val="24"/>
          <w:lang w:val="en-GB"/>
        </w:rPr>
        <w:t>97) described ritual as creating communitas, a unity of experience that transcends the individual. Highland healing fits this model</w:t>
      </w:r>
      <w:r w:rsidR="00AD0C8E">
        <w:rPr>
          <w:rFonts w:ascii="Arial" w:hAnsi="Arial" w:cs="Arial"/>
          <w:sz w:val="24"/>
          <w:szCs w:val="24"/>
          <w:lang w:val="en-GB"/>
        </w:rPr>
        <w:t>,</w:t>
      </w:r>
      <w:r w:rsidRPr="006D6ADD">
        <w:rPr>
          <w:rFonts w:ascii="Arial" w:hAnsi="Arial" w:cs="Arial"/>
          <w:sz w:val="24"/>
          <w:szCs w:val="24"/>
          <w:lang w:val="en-GB"/>
        </w:rPr>
        <w:t xml:space="preserve"> </w:t>
      </w:r>
      <w:r w:rsidR="00AD0C8E">
        <w:rPr>
          <w:rFonts w:ascii="Arial" w:hAnsi="Arial" w:cs="Arial"/>
          <w:sz w:val="24"/>
          <w:szCs w:val="24"/>
          <w:lang w:val="en-GB"/>
        </w:rPr>
        <w:t xml:space="preserve">where </w:t>
      </w:r>
      <w:r w:rsidRPr="006D6ADD">
        <w:rPr>
          <w:rFonts w:ascii="Arial" w:hAnsi="Arial" w:cs="Arial"/>
          <w:sz w:val="24"/>
          <w:szCs w:val="24"/>
          <w:lang w:val="en-GB"/>
        </w:rPr>
        <w:lastRenderedPageBreak/>
        <w:t>ritual reoriented the consciousness not only of the sufferer but of all who participated</w:t>
      </w:r>
      <w:r w:rsidR="008B259E">
        <w:rPr>
          <w:rFonts w:ascii="Arial" w:hAnsi="Arial" w:cs="Arial"/>
          <w:sz w:val="24"/>
          <w:szCs w:val="24"/>
          <w:lang w:val="en-GB"/>
        </w:rPr>
        <w:t xml:space="preserve"> in the system.</w:t>
      </w:r>
    </w:p>
    <w:p w14:paraId="70103770" w14:textId="42DDCA94"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As Lévi-Strauss (1963, pp. 193</w:t>
      </w:r>
      <w:r w:rsidR="008B259E">
        <w:rPr>
          <w:rFonts w:ascii="Arial" w:hAnsi="Arial" w:cs="Arial"/>
          <w:sz w:val="24"/>
          <w:szCs w:val="24"/>
          <w:lang w:val="en-GB"/>
        </w:rPr>
        <w:t>-</w:t>
      </w:r>
      <w:r w:rsidRPr="006D6ADD">
        <w:rPr>
          <w:rFonts w:ascii="Arial" w:hAnsi="Arial" w:cs="Arial"/>
          <w:sz w:val="24"/>
          <w:szCs w:val="24"/>
          <w:lang w:val="en-GB"/>
        </w:rPr>
        <w:t>198) observed, ritual can produce real therapeutic effects because belief and expectation transform experience into something positive. Porter (1985) similarly argued that reassurance itself is medicine. In the Highlands, once the cause was named and a ritual begun, hope returned</w:t>
      </w:r>
      <w:r w:rsidR="000238EE">
        <w:rPr>
          <w:rFonts w:ascii="Arial" w:hAnsi="Arial" w:cs="Arial"/>
          <w:sz w:val="24"/>
          <w:szCs w:val="24"/>
          <w:lang w:val="en-GB"/>
        </w:rPr>
        <w:t xml:space="preserve">, </w:t>
      </w:r>
      <w:r w:rsidRPr="006D6ADD">
        <w:rPr>
          <w:rFonts w:ascii="Arial" w:hAnsi="Arial" w:cs="Arial"/>
          <w:sz w:val="24"/>
          <w:szCs w:val="24"/>
          <w:lang w:val="en-GB"/>
        </w:rPr>
        <w:t>declaring that the act of shared participation broke the spell of helplessness.</w:t>
      </w:r>
    </w:p>
    <w:p w14:paraId="4868B00F" w14:textId="1876573D" w:rsidR="00E67DA1" w:rsidRPr="00497089" w:rsidRDefault="006D6ADD" w:rsidP="00497089">
      <w:pPr>
        <w:pStyle w:val="Heading1"/>
        <w:spacing w:line="480" w:lineRule="auto"/>
        <w:rPr>
          <w:rFonts w:ascii="Arial" w:hAnsi="Arial" w:cs="Arial"/>
          <w:color w:val="auto"/>
          <w:sz w:val="24"/>
          <w:szCs w:val="24"/>
          <w:lang w:val="en-GB"/>
        </w:rPr>
      </w:pPr>
      <w:bookmarkStart w:id="7" w:name="_Toc213706957"/>
      <w:r w:rsidRPr="00E67DA1">
        <w:rPr>
          <w:rFonts w:ascii="Arial" w:hAnsi="Arial" w:cs="Arial"/>
          <w:color w:val="auto"/>
          <w:sz w:val="24"/>
          <w:szCs w:val="24"/>
          <w:lang w:val="en-GB"/>
        </w:rPr>
        <w:t>Reframing and Continuity in Modern Healing</w:t>
      </w:r>
      <w:bookmarkEnd w:id="7"/>
    </w:p>
    <w:p w14:paraId="5AD3C3F1" w14:textId="2B2FEF89" w:rsidR="006D6ADD" w:rsidRPr="006D6ADD" w:rsidRDefault="006D6ADD" w:rsidP="00792B8D">
      <w:pPr>
        <w:spacing w:line="480" w:lineRule="auto"/>
        <w:jc w:val="both"/>
        <w:rPr>
          <w:rFonts w:ascii="Arial" w:hAnsi="Arial" w:cs="Arial"/>
          <w:sz w:val="24"/>
          <w:szCs w:val="24"/>
          <w:lang w:val="en-GB"/>
        </w:rPr>
      </w:pPr>
      <w:r w:rsidRPr="006D6ADD">
        <w:rPr>
          <w:rFonts w:ascii="Arial" w:hAnsi="Arial" w:cs="Arial"/>
          <w:sz w:val="24"/>
          <w:szCs w:val="24"/>
          <w:lang w:val="en-GB"/>
        </w:rPr>
        <w:t xml:space="preserve">Fairy lore explained away illness but it also extended meaning to marginalised experience, turning private distress into a communal narrative. Parallels between modern healthcare and shared participation are </w:t>
      </w:r>
      <w:r w:rsidR="000238EE">
        <w:rPr>
          <w:rFonts w:ascii="Arial" w:hAnsi="Arial" w:cs="Arial"/>
          <w:sz w:val="24"/>
          <w:szCs w:val="24"/>
          <w:lang w:val="en-GB"/>
        </w:rPr>
        <w:t>evident,</w:t>
      </w:r>
      <w:r w:rsidRPr="006D6ADD">
        <w:rPr>
          <w:rFonts w:ascii="Arial" w:hAnsi="Arial" w:cs="Arial"/>
          <w:sz w:val="24"/>
          <w:szCs w:val="24"/>
          <w:lang w:val="en-GB"/>
        </w:rPr>
        <w:t xml:space="preserve"> both systems rely on trust, ritual, and care. Even today, patients often feel relief once an appointment is made, long before medicine is taken. The ritual of treatment itself acts as a soother of the mind (Hunter &amp; Porter 2001, p. 3). Fairy lore worked in much the same way: rituals validated suffering, invited shared action, and restored hope.</w:t>
      </w:r>
    </w:p>
    <w:p w14:paraId="036A7D3C" w14:textId="7264398D" w:rsidR="00E67DA1" w:rsidRPr="00497089" w:rsidRDefault="006D6ADD" w:rsidP="00497089">
      <w:pPr>
        <w:pStyle w:val="Heading1"/>
        <w:spacing w:line="480" w:lineRule="auto"/>
        <w:rPr>
          <w:rFonts w:ascii="Arial" w:hAnsi="Arial" w:cs="Arial"/>
          <w:color w:val="auto"/>
          <w:sz w:val="24"/>
          <w:szCs w:val="24"/>
          <w:lang w:val="en-GB"/>
        </w:rPr>
      </w:pPr>
      <w:bookmarkStart w:id="8" w:name="_Toc213706958"/>
      <w:r w:rsidRPr="00E67DA1">
        <w:rPr>
          <w:rFonts w:ascii="Arial" w:hAnsi="Arial" w:cs="Arial"/>
          <w:color w:val="auto"/>
          <w:sz w:val="24"/>
          <w:szCs w:val="24"/>
          <w:lang w:val="en-GB"/>
        </w:rPr>
        <w:t>Conclusion</w:t>
      </w:r>
      <w:bookmarkEnd w:id="8"/>
    </w:p>
    <w:p w14:paraId="07FD10DE" w14:textId="656E46E5" w:rsidR="003C00C2" w:rsidRDefault="006D6ADD" w:rsidP="00497089">
      <w:pPr>
        <w:spacing w:line="480" w:lineRule="auto"/>
        <w:jc w:val="both"/>
        <w:rPr>
          <w:rFonts w:ascii="Arial" w:hAnsi="Arial" w:cs="Arial"/>
          <w:sz w:val="24"/>
          <w:szCs w:val="24"/>
          <w:lang w:val="en-GB"/>
        </w:rPr>
      </w:pPr>
      <w:r w:rsidRPr="006D6ADD">
        <w:rPr>
          <w:rFonts w:ascii="Arial" w:hAnsi="Arial" w:cs="Arial"/>
          <w:sz w:val="24"/>
          <w:szCs w:val="24"/>
          <w:lang w:val="en-GB"/>
        </w:rPr>
        <w:t xml:space="preserve">Fairy belief in the Scottish Highlands should be seen as a system that offered psychological relief from mental suffering through shared participation in a belief system of fairies when faced with both emotional distress and physical illness. In a world without doctors, framing and shared participation in a community was itself a kind of medicine (Turner 1969; Lévi-Strauss 1963). To dismiss it as irrational is to overlook its cultural logic, as fairy lore gave people tools to navigate hardship, find </w:t>
      </w:r>
      <w:r w:rsidRPr="006D6ADD">
        <w:rPr>
          <w:rFonts w:ascii="Arial" w:hAnsi="Arial" w:cs="Arial"/>
          <w:sz w:val="24"/>
          <w:szCs w:val="24"/>
          <w:lang w:val="en-GB"/>
        </w:rPr>
        <w:lastRenderedPageBreak/>
        <w:t>meaning in distress, and reflect care within the community (Henderson 2007, p. 115). Belief in the fairies met a human need for health, connection, and above all, hope</w:t>
      </w:r>
      <w:r w:rsidR="00D26B4F">
        <w:rPr>
          <w:rFonts w:ascii="Arial" w:hAnsi="Arial" w:cs="Arial"/>
          <w:sz w:val="24"/>
          <w:szCs w:val="24"/>
          <w:lang w:val="en-GB"/>
        </w:rPr>
        <w:t xml:space="preserve"> in </w:t>
      </w:r>
      <w:r w:rsidRPr="006D6ADD">
        <w:rPr>
          <w:rFonts w:ascii="Arial" w:hAnsi="Arial" w:cs="Arial"/>
          <w:sz w:val="24"/>
          <w:szCs w:val="24"/>
          <w:lang w:val="en-GB"/>
        </w:rPr>
        <w:t>bringing</w:t>
      </w:r>
      <w:r w:rsidR="00D26B4F">
        <w:rPr>
          <w:rFonts w:ascii="Arial" w:hAnsi="Arial" w:cs="Arial"/>
          <w:sz w:val="24"/>
          <w:szCs w:val="24"/>
          <w:lang w:val="en-GB"/>
        </w:rPr>
        <w:t xml:space="preserve"> about</w:t>
      </w:r>
      <w:r w:rsidRPr="006D6ADD">
        <w:rPr>
          <w:rFonts w:ascii="Arial" w:hAnsi="Arial" w:cs="Arial"/>
          <w:sz w:val="24"/>
          <w:szCs w:val="24"/>
          <w:lang w:val="en-GB"/>
        </w:rPr>
        <w:t xml:space="preserve"> understanding to the waiting mind</w:t>
      </w:r>
      <w:r w:rsidR="000D158D">
        <w:rPr>
          <w:rFonts w:ascii="Arial" w:hAnsi="Arial" w:cs="Arial"/>
          <w:sz w:val="24"/>
          <w:szCs w:val="24"/>
          <w:lang w:val="en-GB"/>
        </w:rPr>
        <w:t>. A</w:t>
      </w:r>
      <w:r w:rsidR="00F30671">
        <w:rPr>
          <w:rFonts w:ascii="Arial" w:hAnsi="Arial" w:cs="Arial"/>
          <w:sz w:val="24"/>
          <w:szCs w:val="24"/>
          <w:lang w:val="en-GB"/>
        </w:rPr>
        <w:t xml:space="preserve"> </w:t>
      </w:r>
      <w:r w:rsidR="000D158D">
        <w:rPr>
          <w:rFonts w:ascii="Arial" w:hAnsi="Arial" w:cs="Arial"/>
          <w:sz w:val="24"/>
          <w:szCs w:val="24"/>
          <w:lang w:val="en-GB"/>
        </w:rPr>
        <w:t xml:space="preserve">healing </w:t>
      </w:r>
      <w:r w:rsidR="00F30671">
        <w:rPr>
          <w:rFonts w:ascii="Arial" w:hAnsi="Arial" w:cs="Arial"/>
          <w:sz w:val="24"/>
          <w:szCs w:val="24"/>
          <w:lang w:val="en-GB"/>
        </w:rPr>
        <w:t xml:space="preserve">system which </w:t>
      </w:r>
      <w:r w:rsidR="00121DB6">
        <w:rPr>
          <w:rFonts w:ascii="Arial" w:hAnsi="Arial" w:cs="Arial"/>
          <w:sz w:val="24"/>
          <w:szCs w:val="24"/>
          <w:lang w:val="en-GB"/>
        </w:rPr>
        <w:t xml:space="preserve">in many ways can be compared to the modern medical approach </w:t>
      </w:r>
      <w:r w:rsidR="00CD11E4">
        <w:rPr>
          <w:rFonts w:ascii="Arial" w:hAnsi="Arial" w:cs="Arial"/>
          <w:sz w:val="24"/>
          <w:szCs w:val="24"/>
          <w:lang w:val="en-GB"/>
        </w:rPr>
        <w:t xml:space="preserve">but more rounded </w:t>
      </w:r>
      <w:r w:rsidR="00E10E53">
        <w:rPr>
          <w:rFonts w:ascii="Arial" w:hAnsi="Arial" w:cs="Arial"/>
          <w:sz w:val="24"/>
          <w:szCs w:val="24"/>
          <w:lang w:val="en-GB"/>
        </w:rPr>
        <w:t>as</w:t>
      </w:r>
      <w:r w:rsidR="00CD11E4">
        <w:rPr>
          <w:rFonts w:ascii="Arial" w:hAnsi="Arial" w:cs="Arial"/>
          <w:sz w:val="24"/>
          <w:szCs w:val="24"/>
          <w:lang w:val="en-GB"/>
        </w:rPr>
        <w:t xml:space="preserve"> it involved </w:t>
      </w:r>
      <w:r w:rsidR="004A5B93">
        <w:rPr>
          <w:rFonts w:ascii="Arial" w:hAnsi="Arial" w:cs="Arial"/>
          <w:sz w:val="24"/>
          <w:szCs w:val="24"/>
          <w:lang w:val="en-GB"/>
        </w:rPr>
        <w:t>a shared partnership with the sufferer and wider</w:t>
      </w:r>
      <w:r w:rsidR="00CD11E4">
        <w:rPr>
          <w:rFonts w:ascii="Arial" w:hAnsi="Arial" w:cs="Arial"/>
          <w:sz w:val="24"/>
          <w:szCs w:val="24"/>
          <w:lang w:val="en-GB"/>
        </w:rPr>
        <w:t xml:space="preserve"> communit</w:t>
      </w:r>
      <w:r w:rsidR="00E10E53">
        <w:rPr>
          <w:rFonts w:ascii="Arial" w:hAnsi="Arial" w:cs="Arial"/>
          <w:sz w:val="24"/>
          <w:szCs w:val="24"/>
          <w:lang w:val="en-GB"/>
        </w:rPr>
        <w:t>y</w:t>
      </w:r>
      <w:r w:rsidR="003E5A06">
        <w:rPr>
          <w:rFonts w:ascii="Arial" w:hAnsi="Arial" w:cs="Arial"/>
          <w:sz w:val="24"/>
          <w:szCs w:val="24"/>
          <w:lang w:val="en-GB"/>
        </w:rPr>
        <w:t>, as well as</w:t>
      </w:r>
      <w:r w:rsidR="00327647">
        <w:rPr>
          <w:rFonts w:ascii="Arial" w:hAnsi="Arial" w:cs="Arial"/>
          <w:sz w:val="24"/>
          <w:szCs w:val="24"/>
          <w:lang w:val="en-GB"/>
        </w:rPr>
        <w:t xml:space="preserve"> </w:t>
      </w:r>
      <w:r w:rsidR="00CD11E4">
        <w:rPr>
          <w:rFonts w:ascii="Arial" w:hAnsi="Arial" w:cs="Arial"/>
          <w:sz w:val="24"/>
          <w:szCs w:val="24"/>
          <w:lang w:val="en-GB"/>
        </w:rPr>
        <w:t xml:space="preserve"> g</w:t>
      </w:r>
      <w:r w:rsidR="00327647">
        <w:rPr>
          <w:rFonts w:ascii="Arial" w:hAnsi="Arial" w:cs="Arial"/>
          <w:sz w:val="24"/>
          <w:szCs w:val="24"/>
          <w:lang w:val="en-GB"/>
        </w:rPr>
        <w:t>iving</w:t>
      </w:r>
      <w:r w:rsidR="00CD11E4">
        <w:rPr>
          <w:rFonts w:ascii="Arial" w:hAnsi="Arial" w:cs="Arial"/>
          <w:sz w:val="24"/>
          <w:szCs w:val="24"/>
          <w:lang w:val="en-GB"/>
        </w:rPr>
        <w:t xml:space="preserve"> meaning</w:t>
      </w:r>
      <w:r w:rsidR="00327647">
        <w:rPr>
          <w:rFonts w:ascii="Arial" w:hAnsi="Arial" w:cs="Arial"/>
          <w:sz w:val="24"/>
          <w:szCs w:val="24"/>
          <w:lang w:val="en-GB"/>
        </w:rPr>
        <w:t xml:space="preserve"> to diseas</w:t>
      </w:r>
      <w:r w:rsidR="000D158D">
        <w:rPr>
          <w:rFonts w:ascii="Arial" w:hAnsi="Arial" w:cs="Arial"/>
          <w:sz w:val="24"/>
          <w:szCs w:val="24"/>
          <w:lang w:val="en-GB"/>
        </w:rPr>
        <w:t>e</w:t>
      </w:r>
      <w:r w:rsidR="0022577F">
        <w:rPr>
          <w:rFonts w:ascii="Arial" w:hAnsi="Arial" w:cs="Arial"/>
          <w:sz w:val="24"/>
          <w:szCs w:val="24"/>
          <w:lang w:val="en-GB"/>
        </w:rPr>
        <w:t>. It is clear that f</w:t>
      </w:r>
      <w:r w:rsidR="0022577F" w:rsidRPr="00C61E35">
        <w:rPr>
          <w:rFonts w:ascii="Arial" w:hAnsi="Arial" w:cs="Arial"/>
          <w:sz w:val="24"/>
          <w:szCs w:val="24"/>
          <w:lang w:val="en-GB"/>
        </w:rPr>
        <w:t>airy belief functioned as a practical moral psychology rooted in community participation</w:t>
      </w:r>
      <w:r w:rsidR="00387AFE">
        <w:rPr>
          <w:rFonts w:ascii="Arial" w:hAnsi="Arial" w:cs="Arial"/>
          <w:sz w:val="24"/>
          <w:szCs w:val="24"/>
          <w:lang w:val="en-GB"/>
        </w:rPr>
        <w:t xml:space="preserve">, </w:t>
      </w:r>
      <w:r w:rsidR="00FE3D35">
        <w:rPr>
          <w:rFonts w:ascii="Arial" w:hAnsi="Arial" w:cs="Arial"/>
          <w:sz w:val="24"/>
          <w:szCs w:val="24"/>
          <w:lang w:val="en-GB"/>
        </w:rPr>
        <w:t>in turn offering</w:t>
      </w:r>
      <w:r w:rsidR="004A5B93">
        <w:rPr>
          <w:rFonts w:ascii="Arial" w:hAnsi="Arial" w:cs="Arial"/>
          <w:sz w:val="24"/>
          <w:szCs w:val="24"/>
          <w:lang w:val="en-GB"/>
        </w:rPr>
        <w:t xml:space="preserve"> a sense of control</w:t>
      </w:r>
      <w:r w:rsidR="00FE3D35">
        <w:rPr>
          <w:rFonts w:ascii="Arial" w:hAnsi="Arial" w:cs="Arial"/>
          <w:sz w:val="24"/>
          <w:szCs w:val="24"/>
          <w:lang w:val="en-GB"/>
        </w:rPr>
        <w:t xml:space="preserve"> and peace of mind.</w:t>
      </w:r>
      <w:r w:rsidR="00327647">
        <w:rPr>
          <w:rFonts w:ascii="Arial" w:hAnsi="Arial" w:cs="Arial"/>
          <w:sz w:val="24"/>
          <w:szCs w:val="24"/>
          <w:lang w:val="en-GB"/>
        </w:rPr>
        <w:t xml:space="preserve"> </w:t>
      </w:r>
      <w:bookmarkStart w:id="9" w:name="_Toc213706959"/>
    </w:p>
    <w:p w14:paraId="3DCBF2A7" w14:textId="301DF2EC" w:rsidR="006D6ADD" w:rsidRDefault="006D6ADD" w:rsidP="00E67DA1">
      <w:pPr>
        <w:pStyle w:val="Heading1"/>
        <w:rPr>
          <w:rFonts w:ascii="Arial" w:hAnsi="Arial" w:cs="Arial"/>
          <w:color w:val="auto"/>
          <w:sz w:val="24"/>
          <w:szCs w:val="24"/>
          <w:lang w:val="en-GB"/>
        </w:rPr>
      </w:pPr>
      <w:r w:rsidRPr="00E67DA1">
        <w:rPr>
          <w:rFonts w:ascii="Arial" w:hAnsi="Arial" w:cs="Arial"/>
          <w:color w:val="auto"/>
          <w:sz w:val="24"/>
          <w:szCs w:val="24"/>
          <w:lang w:val="en-GB"/>
        </w:rPr>
        <w:t>Bibliography</w:t>
      </w:r>
      <w:bookmarkEnd w:id="9"/>
    </w:p>
    <w:p w14:paraId="1DCBD7AE" w14:textId="77777777" w:rsidR="003C00C2" w:rsidRPr="003C00C2" w:rsidRDefault="003C00C2" w:rsidP="003C00C2">
      <w:pPr>
        <w:rPr>
          <w:lang w:val="en-GB"/>
        </w:rPr>
      </w:pPr>
    </w:p>
    <w:p w14:paraId="5428BA06" w14:textId="77777777" w:rsidR="006D6ADD" w:rsidRPr="006D6ADD" w:rsidRDefault="006D6ADD" w:rsidP="006D6ADD">
      <w:pPr>
        <w:spacing w:line="360" w:lineRule="auto"/>
        <w:rPr>
          <w:rFonts w:ascii="Arial" w:hAnsi="Arial" w:cs="Arial"/>
          <w:sz w:val="24"/>
          <w:szCs w:val="24"/>
          <w:lang w:val="en-GB"/>
        </w:rPr>
      </w:pPr>
      <w:r w:rsidRPr="006D6ADD">
        <w:rPr>
          <w:rFonts w:ascii="Arial" w:hAnsi="Arial" w:cs="Arial"/>
          <w:sz w:val="24"/>
          <w:szCs w:val="24"/>
          <w:lang w:val="en-GB"/>
        </w:rPr>
        <w:t>Primary sources</w:t>
      </w:r>
      <w:r w:rsidRPr="006D6ADD">
        <w:rPr>
          <w:rFonts w:ascii="Arial" w:hAnsi="Arial" w:cs="Arial"/>
          <w:sz w:val="24"/>
          <w:szCs w:val="24"/>
          <w:lang w:val="en-GB"/>
        </w:rPr>
        <w:br/>
        <w:t xml:space="preserve">Campbell, J. F. (1860) </w:t>
      </w:r>
      <w:r w:rsidRPr="006D6ADD">
        <w:rPr>
          <w:rFonts w:ascii="Arial" w:hAnsi="Arial" w:cs="Arial"/>
          <w:i/>
          <w:iCs/>
          <w:sz w:val="24"/>
          <w:szCs w:val="24"/>
          <w:lang w:val="en-GB"/>
        </w:rPr>
        <w:t>Popular Tales of the West Highlands.</w:t>
      </w:r>
      <w:r w:rsidRPr="006D6ADD">
        <w:rPr>
          <w:rFonts w:ascii="Arial" w:hAnsi="Arial" w:cs="Arial"/>
          <w:sz w:val="24"/>
          <w:szCs w:val="24"/>
          <w:lang w:val="en-GB"/>
        </w:rPr>
        <w:t xml:space="preserve"> Edinburgh: Edmonston and Douglas.</w:t>
      </w:r>
      <w:r w:rsidRPr="006D6ADD">
        <w:rPr>
          <w:rFonts w:ascii="Arial" w:hAnsi="Arial" w:cs="Arial"/>
          <w:sz w:val="24"/>
          <w:szCs w:val="24"/>
          <w:lang w:val="en-GB"/>
        </w:rPr>
        <w:br/>
        <w:t xml:space="preserve">Campbell, J. G. (1900, </w:t>
      </w:r>
      <w:proofErr w:type="spellStart"/>
      <w:r w:rsidRPr="006D6ADD">
        <w:rPr>
          <w:rFonts w:ascii="Arial" w:hAnsi="Arial" w:cs="Arial"/>
          <w:sz w:val="24"/>
          <w:szCs w:val="24"/>
          <w:lang w:val="en-GB"/>
        </w:rPr>
        <w:t>repr</w:t>
      </w:r>
      <w:proofErr w:type="spellEnd"/>
      <w:r w:rsidRPr="006D6ADD">
        <w:rPr>
          <w:rFonts w:ascii="Arial" w:hAnsi="Arial" w:cs="Arial"/>
          <w:sz w:val="24"/>
          <w:szCs w:val="24"/>
          <w:lang w:val="en-GB"/>
        </w:rPr>
        <w:t xml:space="preserve">. 2005) </w:t>
      </w:r>
      <w:r w:rsidRPr="006D6ADD">
        <w:rPr>
          <w:rFonts w:ascii="Arial" w:hAnsi="Arial" w:cs="Arial"/>
          <w:i/>
          <w:iCs/>
          <w:sz w:val="24"/>
          <w:szCs w:val="24"/>
          <w:lang w:val="en-GB"/>
        </w:rPr>
        <w:t>The Gaelic Otherworld.</w:t>
      </w:r>
      <w:r w:rsidRPr="006D6ADD">
        <w:rPr>
          <w:rFonts w:ascii="Arial" w:hAnsi="Arial" w:cs="Arial"/>
          <w:sz w:val="24"/>
          <w:szCs w:val="24"/>
          <w:lang w:val="en-GB"/>
        </w:rPr>
        <w:t xml:space="preserve"> Edited by R. Black. Edinburgh: </w:t>
      </w:r>
      <w:proofErr w:type="spellStart"/>
      <w:r w:rsidRPr="006D6ADD">
        <w:rPr>
          <w:rFonts w:ascii="Arial" w:hAnsi="Arial" w:cs="Arial"/>
          <w:sz w:val="24"/>
          <w:szCs w:val="24"/>
          <w:lang w:val="en-GB"/>
        </w:rPr>
        <w:t>Birlinn</w:t>
      </w:r>
      <w:proofErr w:type="spellEnd"/>
      <w:r w:rsidRPr="006D6ADD">
        <w:rPr>
          <w:rFonts w:ascii="Arial" w:hAnsi="Arial" w:cs="Arial"/>
          <w:sz w:val="24"/>
          <w:szCs w:val="24"/>
          <w:lang w:val="en-GB"/>
        </w:rPr>
        <w:t>.</w:t>
      </w:r>
      <w:r w:rsidRPr="006D6ADD">
        <w:rPr>
          <w:rFonts w:ascii="Arial" w:hAnsi="Arial" w:cs="Arial"/>
          <w:sz w:val="24"/>
          <w:szCs w:val="24"/>
          <w:lang w:val="en-GB"/>
        </w:rPr>
        <w:br/>
        <w:t xml:space="preserve">Carmichael, A. (1928) </w:t>
      </w:r>
      <w:r w:rsidRPr="006D6ADD">
        <w:rPr>
          <w:rFonts w:ascii="Arial" w:hAnsi="Arial" w:cs="Arial"/>
          <w:i/>
          <w:iCs/>
          <w:sz w:val="24"/>
          <w:szCs w:val="24"/>
          <w:lang w:val="en-GB"/>
        </w:rPr>
        <w:t>Carmina Gadelica: Hymns and Incantations.</w:t>
      </w:r>
      <w:r w:rsidRPr="006D6ADD">
        <w:rPr>
          <w:rFonts w:ascii="Arial" w:hAnsi="Arial" w:cs="Arial"/>
          <w:sz w:val="24"/>
          <w:szCs w:val="24"/>
          <w:lang w:val="en-GB"/>
        </w:rPr>
        <w:t xml:space="preserve"> Vols. 1–2. Edinburgh: Oliver and Boyd.</w:t>
      </w:r>
      <w:r w:rsidRPr="006D6ADD">
        <w:rPr>
          <w:rFonts w:ascii="Arial" w:hAnsi="Arial" w:cs="Arial"/>
          <w:sz w:val="24"/>
          <w:szCs w:val="24"/>
          <w:lang w:val="en-GB"/>
        </w:rPr>
        <w:br/>
        <w:t xml:space="preserve">Evans-Wentz, W. Y. (1911) </w:t>
      </w:r>
      <w:r w:rsidRPr="006D6ADD">
        <w:rPr>
          <w:rFonts w:ascii="Arial" w:hAnsi="Arial" w:cs="Arial"/>
          <w:i/>
          <w:iCs/>
          <w:sz w:val="24"/>
          <w:szCs w:val="24"/>
          <w:lang w:val="en-GB"/>
        </w:rPr>
        <w:t>The Fairy-Faith in Celtic Countries.</w:t>
      </w:r>
      <w:r w:rsidRPr="006D6ADD">
        <w:rPr>
          <w:rFonts w:ascii="Arial" w:hAnsi="Arial" w:cs="Arial"/>
          <w:sz w:val="24"/>
          <w:szCs w:val="24"/>
          <w:lang w:val="en-GB"/>
        </w:rPr>
        <w:t xml:space="preserve"> Oxford: Oxford University Press.</w:t>
      </w:r>
    </w:p>
    <w:p w14:paraId="39754B5A" w14:textId="77777777" w:rsidR="006D6ADD" w:rsidRPr="006D6ADD" w:rsidRDefault="006D6ADD" w:rsidP="006D6ADD">
      <w:pPr>
        <w:spacing w:line="360" w:lineRule="auto"/>
        <w:rPr>
          <w:rFonts w:ascii="Arial" w:hAnsi="Arial" w:cs="Arial"/>
          <w:sz w:val="24"/>
          <w:szCs w:val="24"/>
          <w:lang w:val="en-GB"/>
        </w:rPr>
      </w:pPr>
      <w:r w:rsidRPr="006D6ADD">
        <w:rPr>
          <w:rFonts w:ascii="Arial" w:hAnsi="Arial" w:cs="Arial"/>
          <w:sz w:val="24"/>
          <w:szCs w:val="24"/>
          <w:lang w:val="en-GB"/>
        </w:rPr>
        <w:t>Secondary sources</w:t>
      </w:r>
      <w:r w:rsidRPr="006D6ADD">
        <w:rPr>
          <w:rFonts w:ascii="Arial" w:hAnsi="Arial" w:cs="Arial"/>
          <w:sz w:val="24"/>
          <w:szCs w:val="24"/>
          <w:lang w:val="en-GB"/>
        </w:rPr>
        <w:br/>
        <w:t xml:space="preserve">Henderson, L. (2007) </w:t>
      </w:r>
      <w:r w:rsidRPr="006D6ADD">
        <w:rPr>
          <w:rFonts w:ascii="Arial" w:hAnsi="Arial" w:cs="Arial"/>
          <w:i/>
          <w:iCs/>
          <w:sz w:val="24"/>
          <w:szCs w:val="24"/>
          <w:lang w:val="en-GB"/>
        </w:rPr>
        <w:t>Scottish Fairy Belief: A History.</w:t>
      </w:r>
      <w:r w:rsidRPr="006D6ADD">
        <w:rPr>
          <w:rFonts w:ascii="Arial" w:hAnsi="Arial" w:cs="Arial"/>
          <w:sz w:val="24"/>
          <w:szCs w:val="24"/>
          <w:lang w:val="en-GB"/>
        </w:rPr>
        <w:t xml:space="preserve"> East Linton: Tuckwell Press.</w:t>
      </w:r>
      <w:r w:rsidRPr="006D6ADD">
        <w:rPr>
          <w:rFonts w:ascii="Arial" w:hAnsi="Arial" w:cs="Arial"/>
          <w:sz w:val="24"/>
          <w:szCs w:val="24"/>
          <w:lang w:val="en-GB"/>
        </w:rPr>
        <w:br/>
        <w:t xml:space="preserve">Hutton, R. (1991) </w:t>
      </w:r>
      <w:r w:rsidRPr="006D6ADD">
        <w:rPr>
          <w:rFonts w:ascii="Arial" w:hAnsi="Arial" w:cs="Arial"/>
          <w:i/>
          <w:iCs/>
          <w:sz w:val="24"/>
          <w:szCs w:val="24"/>
          <w:lang w:val="en-GB"/>
        </w:rPr>
        <w:t>The Pagan Religions of the Ancient British Isles: Their Nature and Legacy.</w:t>
      </w:r>
      <w:r w:rsidRPr="006D6ADD">
        <w:rPr>
          <w:rFonts w:ascii="Arial" w:hAnsi="Arial" w:cs="Arial"/>
          <w:sz w:val="24"/>
          <w:szCs w:val="24"/>
          <w:lang w:val="en-GB"/>
        </w:rPr>
        <w:t xml:space="preserve"> Oxford: Blackwell.</w:t>
      </w:r>
      <w:r w:rsidRPr="006D6ADD">
        <w:rPr>
          <w:rFonts w:ascii="Arial" w:hAnsi="Arial" w:cs="Arial"/>
          <w:sz w:val="24"/>
          <w:szCs w:val="24"/>
          <w:lang w:val="en-GB"/>
        </w:rPr>
        <w:br/>
        <w:t xml:space="preserve">Hunter, M. and Porter, R. (eds) (2001) </w:t>
      </w:r>
      <w:r w:rsidRPr="006D6ADD">
        <w:rPr>
          <w:rFonts w:ascii="Arial" w:hAnsi="Arial" w:cs="Arial"/>
          <w:i/>
          <w:iCs/>
          <w:sz w:val="24"/>
          <w:szCs w:val="24"/>
          <w:lang w:val="en-GB"/>
        </w:rPr>
        <w:t>Women and Medicine in Early Modern England.</w:t>
      </w:r>
      <w:r w:rsidRPr="006D6ADD">
        <w:rPr>
          <w:rFonts w:ascii="Arial" w:hAnsi="Arial" w:cs="Arial"/>
          <w:sz w:val="24"/>
          <w:szCs w:val="24"/>
          <w:lang w:val="en-GB"/>
        </w:rPr>
        <w:t xml:space="preserve"> London: Routledge.</w:t>
      </w:r>
      <w:r w:rsidRPr="006D6ADD">
        <w:rPr>
          <w:rFonts w:ascii="Arial" w:hAnsi="Arial" w:cs="Arial"/>
          <w:sz w:val="24"/>
          <w:szCs w:val="24"/>
          <w:lang w:val="en-GB"/>
        </w:rPr>
        <w:br/>
        <w:t xml:space="preserve">Lévi-Strauss, C. (1963) </w:t>
      </w:r>
      <w:r w:rsidRPr="006D6ADD">
        <w:rPr>
          <w:rFonts w:ascii="Arial" w:hAnsi="Arial" w:cs="Arial"/>
          <w:i/>
          <w:iCs/>
          <w:sz w:val="24"/>
          <w:szCs w:val="24"/>
          <w:lang w:val="en-GB"/>
        </w:rPr>
        <w:t>Structural Anthropology.</w:t>
      </w:r>
      <w:r w:rsidRPr="006D6ADD">
        <w:rPr>
          <w:rFonts w:ascii="Arial" w:hAnsi="Arial" w:cs="Arial"/>
          <w:sz w:val="24"/>
          <w:szCs w:val="24"/>
          <w:lang w:val="en-GB"/>
        </w:rPr>
        <w:t xml:space="preserve"> Translated by C. Jacobson and B. Schoepf. New York: Basic Books.</w:t>
      </w:r>
      <w:r w:rsidRPr="006D6ADD">
        <w:rPr>
          <w:rFonts w:ascii="Arial" w:hAnsi="Arial" w:cs="Arial"/>
          <w:sz w:val="24"/>
          <w:szCs w:val="24"/>
          <w:lang w:val="en-GB"/>
        </w:rPr>
        <w:br/>
        <w:t xml:space="preserve">Turner, V. (1969) </w:t>
      </w:r>
      <w:r w:rsidRPr="006D6ADD">
        <w:rPr>
          <w:rFonts w:ascii="Arial" w:hAnsi="Arial" w:cs="Arial"/>
          <w:i/>
          <w:iCs/>
          <w:sz w:val="24"/>
          <w:szCs w:val="24"/>
          <w:lang w:val="en-GB"/>
        </w:rPr>
        <w:t>The Ritual Process: Structure and Anti-Structure.</w:t>
      </w:r>
      <w:r w:rsidRPr="006D6ADD">
        <w:rPr>
          <w:rFonts w:ascii="Arial" w:hAnsi="Arial" w:cs="Arial"/>
          <w:sz w:val="24"/>
          <w:szCs w:val="24"/>
          <w:lang w:val="en-GB"/>
        </w:rPr>
        <w:t xml:space="preserve"> Chicago: Aldine.</w:t>
      </w:r>
      <w:r w:rsidRPr="006D6ADD">
        <w:rPr>
          <w:rFonts w:ascii="Arial" w:hAnsi="Arial" w:cs="Arial"/>
          <w:sz w:val="24"/>
          <w:szCs w:val="24"/>
          <w:lang w:val="en-GB"/>
        </w:rPr>
        <w:br/>
      </w:r>
      <w:r w:rsidRPr="006D6ADD">
        <w:rPr>
          <w:rFonts w:ascii="Arial" w:hAnsi="Arial" w:cs="Arial"/>
          <w:sz w:val="24"/>
          <w:szCs w:val="24"/>
          <w:lang w:val="en-GB"/>
        </w:rPr>
        <w:lastRenderedPageBreak/>
        <w:t xml:space="preserve">Wilby, E. (2005) </w:t>
      </w:r>
      <w:r w:rsidRPr="006D6ADD">
        <w:rPr>
          <w:rFonts w:ascii="Arial" w:hAnsi="Arial" w:cs="Arial"/>
          <w:i/>
          <w:iCs/>
          <w:sz w:val="24"/>
          <w:szCs w:val="24"/>
          <w:lang w:val="en-GB"/>
        </w:rPr>
        <w:t>Cunning Folk and Familiar Spirits.</w:t>
      </w:r>
      <w:r w:rsidRPr="006D6ADD">
        <w:rPr>
          <w:rFonts w:ascii="Arial" w:hAnsi="Arial" w:cs="Arial"/>
          <w:sz w:val="24"/>
          <w:szCs w:val="24"/>
          <w:lang w:val="en-GB"/>
        </w:rPr>
        <w:t xml:space="preserve"> Brighton: Sussex Academic Press.</w:t>
      </w:r>
    </w:p>
    <w:p w14:paraId="1C9C5A33" w14:textId="63D886FF" w:rsidR="00C609D3" w:rsidRPr="006D6ADD" w:rsidRDefault="00C609D3" w:rsidP="006D6ADD">
      <w:pPr>
        <w:spacing w:line="360" w:lineRule="auto"/>
        <w:rPr>
          <w:rFonts w:ascii="Arial" w:hAnsi="Arial" w:cs="Arial"/>
          <w:sz w:val="24"/>
          <w:szCs w:val="24"/>
          <w:lang w:val="en-GB"/>
        </w:rPr>
      </w:pPr>
    </w:p>
    <w:p w14:paraId="2873BBC7" w14:textId="77777777" w:rsidR="00373492" w:rsidRPr="00070295" w:rsidRDefault="00373492" w:rsidP="006D6ADD">
      <w:pPr>
        <w:spacing w:line="360" w:lineRule="auto"/>
        <w:rPr>
          <w:rFonts w:ascii="Arial" w:hAnsi="Arial" w:cs="Arial"/>
          <w:sz w:val="24"/>
          <w:szCs w:val="24"/>
          <w:lang w:val="en-GB"/>
        </w:rPr>
      </w:pPr>
    </w:p>
    <w:sectPr w:rsidR="00373492" w:rsidRPr="00070295" w:rsidSect="00E65ACE">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871A" w14:textId="77777777" w:rsidR="00F33CAD" w:rsidRDefault="00F33CAD" w:rsidP="00A07C07">
      <w:pPr>
        <w:spacing w:after="0" w:line="240" w:lineRule="auto"/>
      </w:pPr>
      <w:r>
        <w:separator/>
      </w:r>
    </w:p>
  </w:endnote>
  <w:endnote w:type="continuationSeparator" w:id="0">
    <w:p w14:paraId="3BFBEC36" w14:textId="77777777" w:rsidR="00F33CAD" w:rsidRDefault="00F33CAD" w:rsidP="00A0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3919" w14:textId="3030F8EC" w:rsidR="0027668C" w:rsidRDefault="0027668C">
    <w:pPr>
      <w:pStyle w:val="Footer"/>
    </w:pPr>
  </w:p>
  <w:p w14:paraId="6E9FE5BA" w14:textId="77777777" w:rsidR="0027668C" w:rsidRDefault="00276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105235"/>
      <w:docPartObj>
        <w:docPartGallery w:val="Page Numbers (Bottom of Page)"/>
        <w:docPartUnique/>
      </w:docPartObj>
    </w:sdtPr>
    <w:sdtContent>
      <w:p w14:paraId="247D4A97" w14:textId="18BEBF94" w:rsidR="00494E14" w:rsidRDefault="00494E14">
        <w:pPr>
          <w:pStyle w:val="Footer"/>
          <w:jc w:val="center"/>
        </w:pPr>
        <w:r>
          <w:fldChar w:fldCharType="begin"/>
        </w:r>
        <w:r>
          <w:instrText>PAGE   \* MERGEFORMAT</w:instrText>
        </w:r>
        <w:r>
          <w:fldChar w:fldCharType="separate"/>
        </w:r>
        <w:r>
          <w:rPr>
            <w:lang w:val="en-GB"/>
          </w:rPr>
          <w:t>2</w:t>
        </w:r>
        <w:r>
          <w:fldChar w:fldCharType="end"/>
        </w:r>
      </w:p>
    </w:sdtContent>
  </w:sdt>
  <w:p w14:paraId="23F208AC" w14:textId="77777777" w:rsidR="00743087" w:rsidRDefault="0074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2141" w14:textId="77777777" w:rsidR="00F33CAD" w:rsidRDefault="00F33CAD" w:rsidP="00A07C07">
      <w:pPr>
        <w:spacing w:after="0" w:line="240" w:lineRule="auto"/>
      </w:pPr>
      <w:r>
        <w:separator/>
      </w:r>
    </w:p>
  </w:footnote>
  <w:footnote w:type="continuationSeparator" w:id="0">
    <w:p w14:paraId="4DF7215E" w14:textId="77777777" w:rsidR="00F33CAD" w:rsidRDefault="00F33CAD" w:rsidP="00A07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A60" w14:textId="77777777" w:rsidR="003C00C2" w:rsidRDefault="003C00C2">
    <w:pPr>
      <w:pStyle w:val="Header"/>
      <w:rPr>
        <w:lang w:val="en-GB"/>
      </w:rPr>
    </w:pPr>
  </w:p>
  <w:p w14:paraId="6DDA8A18" w14:textId="77777777" w:rsidR="003C00C2" w:rsidRDefault="003C00C2">
    <w:pPr>
      <w:pStyle w:val="Header"/>
      <w:rPr>
        <w:lang w:val="en-GB"/>
      </w:rPr>
    </w:pPr>
  </w:p>
  <w:p w14:paraId="744E4C57" w14:textId="77777777" w:rsidR="003C00C2" w:rsidRDefault="003C00C2">
    <w:pPr>
      <w:pStyle w:val="Header"/>
      <w:rPr>
        <w:lang w:val="en-GB"/>
      </w:rPr>
    </w:pPr>
  </w:p>
  <w:p w14:paraId="25AC3B04" w14:textId="77777777" w:rsidR="003C00C2" w:rsidRDefault="003C00C2">
    <w:pPr>
      <w:pStyle w:val="Header"/>
      <w:rPr>
        <w:lang w:val="en-GB"/>
      </w:rPr>
    </w:pPr>
  </w:p>
  <w:p w14:paraId="2B8ECEAF" w14:textId="77777777" w:rsidR="003C00C2" w:rsidRDefault="003C00C2">
    <w:pPr>
      <w:pStyle w:val="Header"/>
      <w:rPr>
        <w:lang w:val="en-GB"/>
      </w:rPr>
    </w:pPr>
  </w:p>
  <w:p w14:paraId="14A1C3DC" w14:textId="77777777" w:rsidR="003C00C2" w:rsidRPr="003C00C2" w:rsidRDefault="003C00C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35D"/>
    <w:multiLevelType w:val="multilevel"/>
    <w:tmpl w:val="7CA6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B47"/>
    <w:multiLevelType w:val="multilevel"/>
    <w:tmpl w:val="D92E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59E1"/>
    <w:multiLevelType w:val="multilevel"/>
    <w:tmpl w:val="A1F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47171"/>
    <w:multiLevelType w:val="multilevel"/>
    <w:tmpl w:val="A1AC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06BFD"/>
    <w:multiLevelType w:val="multilevel"/>
    <w:tmpl w:val="26E2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82312"/>
    <w:multiLevelType w:val="multilevel"/>
    <w:tmpl w:val="3BAA5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13AA2"/>
    <w:multiLevelType w:val="multilevel"/>
    <w:tmpl w:val="4060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449E4"/>
    <w:multiLevelType w:val="hybridMultilevel"/>
    <w:tmpl w:val="F944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B1E0F"/>
    <w:multiLevelType w:val="multilevel"/>
    <w:tmpl w:val="B8D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E4132"/>
    <w:multiLevelType w:val="multilevel"/>
    <w:tmpl w:val="C3E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F7D29"/>
    <w:multiLevelType w:val="multilevel"/>
    <w:tmpl w:val="AE9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0389C"/>
    <w:multiLevelType w:val="hybridMultilevel"/>
    <w:tmpl w:val="DDA6E9A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631BB"/>
    <w:multiLevelType w:val="multilevel"/>
    <w:tmpl w:val="117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50F4F"/>
    <w:multiLevelType w:val="multilevel"/>
    <w:tmpl w:val="15F82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EA3E99"/>
    <w:multiLevelType w:val="multilevel"/>
    <w:tmpl w:val="4A4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B78B3"/>
    <w:multiLevelType w:val="multilevel"/>
    <w:tmpl w:val="560C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491069">
    <w:abstractNumId w:val="7"/>
  </w:num>
  <w:num w:numId="2" w16cid:durableId="196432266">
    <w:abstractNumId w:val="11"/>
  </w:num>
  <w:num w:numId="3" w16cid:durableId="508369598">
    <w:abstractNumId w:val="5"/>
  </w:num>
  <w:num w:numId="4" w16cid:durableId="1795753065">
    <w:abstractNumId w:val="13"/>
  </w:num>
  <w:num w:numId="5" w16cid:durableId="1284071929">
    <w:abstractNumId w:val="10"/>
  </w:num>
  <w:num w:numId="6" w16cid:durableId="313486060">
    <w:abstractNumId w:val="9"/>
  </w:num>
  <w:num w:numId="7" w16cid:durableId="103572771">
    <w:abstractNumId w:val="6"/>
  </w:num>
  <w:num w:numId="8" w16cid:durableId="1879002083">
    <w:abstractNumId w:val="0"/>
  </w:num>
  <w:num w:numId="9" w16cid:durableId="423301911">
    <w:abstractNumId w:val="3"/>
  </w:num>
  <w:num w:numId="10" w16cid:durableId="943994666">
    <w:abstractNumId w:val="2"/>
  </w:num>
  <w:num w:numId="11" w16cid:durableId="1896042029">
    <w:abstractNumId w:val="14"/>
  </w:num>
  <w:num w:numId="12" w16cid:durableId="738359205">
    <w:abstractNumId w:val="8"/>
  </w:num>
  <w:num w:numId="13" w16cid:durableId="1975603548">
    <w:abstractNumId w:val="15"/>
  </w:num>
  <w:num w:numId="14" w16cid:durableId="1348293323">
    <w:abstractNumId w:val="1"/>
  </w:num>
  <w:num w:numId="15" w16cid:durableId="1780107250">
    <w:abstractNumId w:val="12"/>
  </w:num>
  <w:num w:numId="16" w16cid:durableId="119881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F0"/>
    <w:rsid w:val="00002C06"/>
    <w:rsid w:val="00003150"/>
    <w:rsid w:val="00004C95"/>
    <w:rsid w:val="00005D84"/>
    <w:rsid w:val="0000608B"/>
    <w:rsid w:val="00006BBC"/>
    <w:rsid w:val="000140E7"/>
    <w:rsid w:val="0002085B"/>
    <w:rsid w:val="00021FAA"/>
    <w:rsid w:val="000238EE"/>
    <w:rsid w:val="00024EE4"/>
    <w:rsid w:val="0002613A"/>
    <w:rsid w:val="00030CE1"/>
    <w:rsid w:val="00032ADF"/>
    <w:rsid w:val="00040DA7"/>
    <w:rsid w:val="000462B3"/>
    <w:rsid w:val="0005194B"/>
    <w:rsid w:val="00052A53"/>
    <w:rsid w:val="00053D6E"/>
    <w:rsid w:val="0005492F"/>
    <w:rsid w:val="0005675C"/>
    <w:rsid w:val="000606FF"/>
    <w:rsid w:val="00063232"/>
    <w:rsid w:val="0006657C"/>
    <w:rsid w:val="000670B9"/>
    <w:rsid w:val="00070295"/>
    <w:rsid w:val="000747B9"/>
    <w:rsid w:val="00076FA4"/>
    <w:rsid w:val="000846E7"/>
    <w:rsid w:val="0009090A"/>
    <w:rsid w:val="00090E70"/>
    <w:rsid w:val="000A5A77"/>
    <w:rsid w:val="000B016B"/>
    <w:rsid w:val="000B12FF"/>
    <w:rsid w:val="000B40E7"/>
    <w:rsid w:val="000C0FCD"/>
    <w:rsid w:val="000C20A4"/>
    <w:rsid w:val="000C473B"/>
    <w:rsid w:val="000C4D74"/>
    <w:rsid w:val="000C5BE0"/>
    <w:rsid w:val="000D158D"/>
    <w:rsid w:val="000D308E"/>
    <w:rsid w:val="000D32CE"/>
    <w:rsid w:val="000E0303"/>
    <w:rsid w:val="000E2398"/>
    <w:rsid w:val="000E28EC"/>
    <w:rsid w:val="000E4810"/>
    <w:rsid w:val="000E524F"/>
    <w:rsid w:val="000E54F6"/>
    <w:rsid w:val="000F05B0"/>
    <w:rsid w:val="000F4C22"/>
    <w:rsid w:val="000F5491"/>
    <w:rsid w:val="000F65FF"/>
    <w:rsid w:val="000F7052"/>
    <w:rsid w:val="000F78B2"/>
    <w:rsid w:val="000F791A"/>
    <w:rsid w:val="0010155B"/>
    <w:rsid w:val="001047FC"/>
    <w:rsid w:val="00115D30"/>
    <w:rsid w:val="00116CBB"/>
    <w:rsid w:val="001170BA"/>
    <w:rsid w:val="00117437"/>
    <w:rsid w:val="0012052C"/>
    <w:rsid w:val="00120A5E"/>
    <w:rsid w:val="00121DB6"/>
    <w:rsid w:val="00124137"/>
    <w:rsid w:val="00131F41"/>
    <w:rsid w:val="001328DC"/>
    <w:rsid w:val="0013596F"/>
    <w:rsid w:val="00140696"/>
    <w:rsid w:val="001463BD"/>
    <w:rsid w:val="0014793F"/>
    <w:rsid w:val="0015241A"/>
    <w:rsid w:val="0015590A"/>
    <w:rsid w:val="001564C2"/>
    <w:rsid w:val="001632E4"/>
    <w:rsid w:val="00165F44"/>
    <w:rsid w:val="00174439"/>
    <w:rsid w:val="00176594"/>
    <w:rsid w:val="0017700A"/>
    <w:rsid w:val="00177542"/>
    <w:rsid w:val="00183D0E"/>
    <w:rsid w:val="001842CE"/>
    <w:rsid w:val="00185530"/>
    <w:rsid w:val="0018610A"/>
    <w:rsid w:val="001868EE"/>
    <w:rsid w:val="001908E4"/>
    <w:rsid w:val="00195654"/>
    <w:rsid w:val="001A0510"/>
    <w:rsid w:val="001A24C7"/>
    <w:rsid w:val="001A4C44"/>
    <w:rsid w:val="001B0DAA"/>
    <w:rsid w:val="001B3D19"/>
    <w:rsid w:val="001B4420"/>
    <w:rsid w:val="001B754F"/>
    <w:rsid w:val="001C228F"/>
    <w:rsid w:val="001C2C22"/>
    <w:rsid w:val="001C3FA5"/>
    <w:rsid w:val="001C490F"/>
    <w:rsid w:val="001D0355"/>
    <w:rsid w:val="001D1837"/>
    <w:rsid w:val="001D1D40"/>
    <w:rsid w:val="001E0D70"/>
    <w:rsid w:val="001E42B5"/>
    <w:rsid w:val="001F2A8C"/>
    <w:rsid w:val="001F47A6"/>
    <w:rsid w:val="001F7019"/>
    <w:rsid w:val="00200600"/>
    <w:rsid w:val="002014CD"/>
    <w:rsid w:val="00201902"/>
    <w:rsid w:val="00202588"/>
    <w:rsid w:val="00207899"/>
    <w:rsid w:val="00207B1C"/>
    <w:rsid w:val="00213EFD"/>
    <w:rsid w:val="002166A4"/>
    <w:rsid w:val="0021756C"/>
    <w:rsid w:val="00221B83"/>
    <w:rsid w:val="00222296"/>
    <w:rsid w:val="00222746"/>
    <w:rsid w:val="002252F7"/>
    <w:rsid w:val="0022577F"/>
    <w:rsid w:val="0023236C"/>
    <w:rsid w:val="00233D57"/>
    <w:rsid w:val="00233F69"/>
    <w:rsid w:val="00235FED"/>
    <w:rsid w:val="00240744"/>
    <w:rsid w:val="00241946"/>
    <w:rsid w:val="002444F0"/>
    <w:rsid w:val="00251AAD"/>
    <w:rsid w:val="00252B50"/>
    <w:rsid w:val="00254A2F"/>
    <w:rsid w:val="00256B49"/>
    <w:rsid w:val="00256D5D"/>
    <w:rsid w:val="00265714"/>
    <w:rsid w:val="00272156"/>
    <w:rsid w:val="00276178"/>
    <w:rsid w:val="002761FA"/>
    <w:rsid w:val="0027668C"/>
    <w:rsid w:val="00276FDE"/>
    <w:rsid w:val="002858CB"/>
    <w:rsid w:val="00286FC7"/>
    <w:rsid w:val="00291511"/>
    <w:rsid w:val="00292446"/>
    <w:rsid w:val="00294161"/>
    <w:rsid w:val="00295DF6"/>
    <w:rsid w:val="002978D2"/>
    <w:rsid w:val="00297A63"/>
    <w:rsid w:val="002A7B31"/>
    <w:rsid w:val="002B0857"/>
    <w:rsid w:val="002B40FE"/>
    <w:rsid w:val="002B615C"/>
    <w:rsid w:val="002C2C89"/>
    <w:rsid w:val="002C313F"/>
    <w:rsid w:val="002C3C44"/>
    <w:rsid w:val="002C5E14"/>
    <w:rsid w:val="002C70D1"/>
    <w:rsid w:val="002D29E4"/>
    <w:rsid w:val="002D302C"/>
    <w:rsid w:val="002D5DA1"/>
    <w:rsid w:val="002E269E"/>
    <w:rsid w:val="002F0480"/>
    <w:rsid w:val="002F1515"/>
    <w:rsid w:val="002F26E7"/>
    <w:rsid w:val="002F7CA0"/>
    <w:rsid w:val="0030470D"/>
    <w:rsid w:val="00305CB0"/>
    <w:rsid w:val="003079F9"/>
    <w:rsid w:val="0031509B"/>
    <w:rsid w:val="00320888"/>
    <w:rsid w:val="00323259"/>
    <w:rsid w:val="00325141"/>
    <w:rsid w:val="00325F40"/>
    <w:rsid w:val="00326033"/>
    <w:rsid w:val="00326378"/>
    <w:rsid w:val="003268B5"/>
    <w:rsid w:val="00326E5F"/>
    <w:rsid w:val="00327647"/>
    <w:rsid w:val="00327A4A"/>
    <w:rsid w:val="0034137E"/>
    <w:rsid w:val="003433ED"/>
    <w:rsid w:val="00343902"/>
    <w:rsid w:val="003452EE"/>
    <w:rsid w:val="00353F8F"/>
    <w:rsid w:val="00357E17"/>
    <w:rsid w:val="00361BAE"/>
    <w:rsid w:val="00362029"/>
    <w:rsid w:val="0036649A"/>
    <w:rsid w:val="00373492"/>
    <w:rsid w:val="00375D40"/>
    <w:rsid w:val="00381440"/>
    <w:rsid w:val="00383717"/>
    <w:rsid w:val="00387AFE"/>
    <w:rsid w:val="00387D74"/>
    <w:rsid w:val="0039043A"/>
    <w:rsid w:val="0039073A"/>
    <w:rsid w:val="00391191"/>
    <w:rsid w:val="00391CFC"/>
    <w:rsid w:val="0039387F"/>
    <w:rsid w:val="00394E42"/>
    <w:rsid w:val="003954A2"/>
    <w:rsid w:val="00395DBA"/>
    <w:rsid w:val="003A5C63"/>
    <w:rsid w:val="003A744A"/>
    <w:rsid w:val="003B3CEE"/>
    <w:rsid w:val="003C00C2"/>
    <w:rsid w:val="003C484A"/>
    <w:rsid w:val="003C4CAF"/>
    <w:rsid w:val="003D1518"/>
    <w:rsid w:val="003D1DCA"/>
    <w:rsid w:val="003D29F3"/>
    <w:rsid w:val="003D3EF4"/>
    <w:rsid w:val="003D5705"/>
    <w:rsid w:val="003D6769"/>
    <w:rsid w:val="003D696A"/>
    <w:rsid w:val="003D7D9C"/>
    <w:rsid w:val="003E0E8C"/>
    <w:rsid w:val="003E3C65"/>
    <w:rsid w:val="003E5A06"/>
    <w:rsid w:val="003E7451"/>
    <w:rsid w:val="003F1301"/>
    <w:rsid w:val="003F2B2F"/>
    <w:rsid w:val="003F3997"/>
    <w:rsid w:val="003F71BD"/>
    <w:rsid w:val="0040029C"/>
    <w:rsid w:val="004002D4"/>
    <w:rsid w:val="004002F5"/>
    <w:rsid w:val="00401932"/>
    <w:rsid w:val="00402A7C"/>
    <w:rsid w:val="00402B25"/>
    <w:rsid w:val="00403C39"/>
    <w:rsid w:val="004045EC"/>
    <w:rsid w:val="0041005C"/>
    <w:rsid w:val="00411981"/>
    <w:rsid w:val="0041360E"/>
    <w:rsid w:val="00413944"/>
    <w:rsid w:val="00415556"/>
    <w:rsid w:val="0042431E"/>
    <w:rsid w:val="004265AD"/>
    <w:rsid w:val="00426ABC"/>
    <w:rsid w:val="0043416C"/>
    <w:rsid w:val="00440E42"/>
    <w:rsid w:val="004413B9"/>
    <w:rsid w:val="00445B81"/>
    <w:rsid w:val="0045253B"/>
    <w:rsid w:val="004552DB"/>
    <w:rsid w:val="004553A3"/>
    <w:rsid w:val="00455768"/>
    <w:rsid w:val="0045633B"/>
    <w:rsid w:val="00457779"/>
    <w:rsid w:val="00460A18"/>
    <w:rsid w:val="004674F3"/>
    <w:rsid w:val="00473AE2"/>
    <w:rsid w:val="00474CED"/>
    <w:rsid w:val="00475310"/>
    <w:rsid w:val="00477210"/>
    <w:rsid w:val="0047721D"/>
    <w:rsid w:val="00480B89"/>
    <w:rsid w:val="0048544E"/>
    <w:rsid w:val="00487A9C"/>
    <w:rsid w:val="00494E14"/>
    <w:rsid w:val="00497089"/>
    <w:rsid w:val="004A16B8"/>
    <w:rsid w:val="004A5B93"/>
    <w:rsid w:val="004A7A1A"/>
    <w:rsid w:val="004B0345"/>
    <w:rsid w:val="004B09A3"/>
    <w:rsid w:val="004B2068"/>
    <w:rsid w:val="004B4087"/>
    <w:rsid w:val="004B5079"/>
    <w:rsid w:val="004B608D"/>
    <w:rsid w:val="004B684E"/>
    <w:rsid w:val="004C4E87"/>
    <w:rsid w:val="004C501E"/>
    <w:rsid w:val="004C530C"/>
    <w:rsid w:val="004C53C2"/>
    <w:rsid w:val="004C6870"/>
    <w:rsid w:val="004C6E88"/>
    <w:rsid w:val="004C76A0"/>
    <w:rsid w:val="004D0533"/>
    <w:rsid w:val="004D0998"/>
    <w:rsid w:val="004D0F89"/>
    <w:rsid w:val="004D50B2"/>
    <w:rsid w:val="004E6B23"/>
    <w:rsid w:val="004F5BFF"/>
    <w:rsid w:val="00501AC3"/>
    <w:rsid w:val="00501C3B"/>
    <w:rsid w:val="00502267"/>
    <w:rsid w:val="00504D0B"/>
    <w:rsid w:val="00504DD3"/>
    <w:rsid w:val="00505403"/>
    <w:rsid w:val="00511B83"/>
    <w:rsid w:val="005122A9"/>
    <w:rsid w:val="00516233"/>
    <w:rsid w:val="00521934"/>
    <w:rsid w:val="00522666"/>
    <w:rsid w:val="00523C03"/>
    <w:rsid w:val="00524736"/>
    <w:rsid w:val="00524CBA"/>
    <w:rsid w:val="00525966"/>
    <w:rsid w:val="00531555"/>
    <w:rsid w:val="00534774"/>
    <w:rsid w:val="00534EAA"/>
    <w:rsid w:val="00535719"/>
    <w:rsid w:val="0053717F"/>
    <w:rsid w:val="00541AB0"/>
    <w:rsid w:val="00541F68"/>
    <w:rsid w:val="005442C5"/>
    <w:rsid w:val="00547CE7"/>
    <w:rsid w:val="005540D7"/>
    <w:rsid w:val="005556B5"/>
    <w:rsid w:val="0055648A"/>
    <w:rsid w:val="00564617"/>
    <w:rsid w:val="00565C6F"/>
    <w:rsid w:val="00565ED6"/>
    <w:rsid w:val="00567D22"/>
    <w:rsid w:val="005712E4"/>
    <w:rsid w:val="005720A9"/>
    <w:rsid w:val="005742AB"/>
    <w:rsid w:val="00582432"/>
    <w:rsid w:val="00585095"/>
    <w:rsid w:val="00587487"/>
    <w:rsid w:val="00587963"/>
    <w:rsid w:val="005938AF"/>
    <w:rsid w:val="00593990"/>
    <w:rsid w:val="00595A42"/>
    <w:rsid w:val="0059618B"/>
    <w:rsid w:val="005974B2"/>
    <w:rsid w:val="005A3D58"/>
    <w:rsid w:val="005A7B9C"/>
    <w:rsid w:val="005B3597"/>
    <w:rsid w:val="005B477B"/>
    <w:rsid w:val="005B4FE8"/>
    <w:rsid w:val="005B5141"/>
    <w:rsid w:val="005C10DA"/>
    <w:rsid w:val="005C3991"/>
    <w:rsid w:val="005C478D"/>
    <w:rsid w:val="005D7603"/>
    <w:rsid w:val="005E0DF8"/>
    <w:rsid w:val="005E4421"/>
    <w:rsid w:val="005E45A3"/>
    <w:rsid w:val="005F0364"/>
    <w:rsid w:val="005F2FAB"/>
    <w:rsid w:val="005F37B6"/>
    <w:rsid w:val="005F3AE9"/>
    <w:rsid w:val="005F61DA"/>
    <w:rsid w:val="005F6A79"/>
    <w:rsid w:val="005F711D"/>
    <w:rsid w:val="00601B22"/>
    <w:rsid w:val="006035F5"/>
    <w:rsid w:val="00604AD6"/>
    <w:rsid w:val="00604EF9"/>
    <w:rsid w:val="00617006"/>
    <w:rsid w:val="00621391"/>
    <w:rsid w:val="0062177E"/>
    <w:rsid w:val="00621FCD"/>
    <w:rsid w:val="0062366D"/>
    <w:rsid w:val="00623D67"/>
    <w:rsid w:val="00624770"/>
    <w:rsid w:val="006247A7"/>
    <w:rsid w:val="00624F85"/>
    <w:rsid w:val="00625E83"/>
    <w:rsid w:val="00626C63"/>
    <w:rsid w:val="00636304"/>
    <w:rsid w:val="00636926"/>
    <w:rsid w:val="00640862"/>
    <w:rsid w:val="00647E6B"/>
    <w:rsid w:val="00651311"/>
    <w:rsid w:val="006520A3"/>
    <w:rsid w:val="00656518"/>
    <w:rsid w:val="0066024F"/>
    <w:rsid w:val="006639AB"/>
    <w:rsid w:val="00671431"/>
    <w:rsid w:val="006723F9"/>
    <w:rsid w:val="00673242"/>
    <w:rsid w:val="0067440B"/>
    <w:rsid w:val="006810A6"/>
    <w:rsid w:val="006860B1"/>
    <w:rsid w:val="006867E1"/>
    <w:rsid w:val="006910BA"/>
    <w:rsid w:val="006914C1"/>
    <w:rsid w:val="006940E1"/>
    <w:rsid w:val="0069510E"/>
    <w:rsid w:val="006970F5"/>
    <w:rsid w:val="006A1B1F"/>
    <w:rsid w:val="006A2085"/>
    <w:rsid w:val="006A4174"/>
    <w:rsid w:val="006A4A23"/>
    <w:rsid w:val="006A725E"/>
    <w:rsid w:val="006A7C03"/>
    <w:rsid w:val="006B16B6"/>
    <w:rsid w:val="006B173E"/>
    <w:rsid w:val="006B4C7A"/>
    <w:rsid w:val="006C3ECE"/>
    <w:rsid w:val="006C7F41"/>
    <w:rsid w:val="006D30AF"/>
    <w:rsid w:val="006D3AF3"/>
    <w:rsid w:val="006D3D31"/>
    <w:rsid w:val="006D61A3"/>
    <w:rsid w:val="006D68CB"/>
    <w:rsid w:val="006D6ADD"/>
    <w:rsid w:val="006D73D7"/>
    <w:rsid w:val="006E2BB6"/>
    <w:rsid w:val="006E4174"/>
    <w:rsid w:val="006E77D7"/>
    <w:rsid w:val="006F1FFF"/>
    <w:rsid w:val="00701D99"/>
    <w:rsid w:val="0070383E"/>
    <w:rsid w:val="007057FF"/>
    <w:rsid w:val="00706251"/>
    <w:rsid w:val="007113B3"/>
    <w:rsid w:val="0071228B"/>
    <w:rsid w:val="00716E95"/>
    <w:rsid w:val="00720651"/>
    <w:rsid w:val="0072217E"/>
    <w:rsid w:val="00723E16"/>
    <w:rsid w:val="007323D7"/>
    <w:rsid w:val="007333F7"/>
    <w:rsid w:val="00735FE7"/>
    <w:rsid w:val="00740655"/>
    <w:rsid w:val="00743087"/>
    <w:rsid w:val="007436A7"/>
    <w:rsid w:val="007456FA"/>
    <w:rsid w:val="0074647B"/>
    <w:rsid w:val="00746EEC"/>
    <w:rsid w:val="00750AEE"/>
    <w:rsid w:val="00751753"/>
    <w:rsid w:val="00754641"/>
    <w:rsid w:val="007559BC"/>
    <w:rsid w:val="00756A74"/>
    <w:rsid w:val="00762420"/>
    <w:rsid w:val="00763B91"/>
    <w:rsid w:val="007644CD"/>
    <w:rsid w:val="007823AE"/>
    <w:rsid w:val="00785E3D"/>
    <w:rsid w:val="0078642E"/>
    <w:rsid w:val="00792B8D"/>
    <w:rsid w:val="007A1F48"/>
    <w:rsid w:val="007A5772"/>
    <w:rsid w:val="007A721B"/>
    <w:rsid w:val="007A75FA"/>
    <w:rsid w:val="007B036A"/>
    <w:rsid w:val="007B276E"/>
    <w:rsid w:val="007B6948"/>
    <w:rsid w:val="007B70AC"/>
    <w:rsid w:val="007B7DE7"/>
    <w:rsid w:val="007C3E20"/>
    <w:rsid w:val="007C413E"/>
    <w:rsid w:val="007C7BD8"/>
    <w:rsid w:val="007C7CD0"/>
    <w:rsid w:val="007D02EC"/>
    <w:rsid w:val="007D3E9B"/>
    <w:rsid w:val="007D5596"/>
    <w:rsid w:val="007D5AAC"/>
    <w:rsid w:val="007D64A7"/>
    <w:rsid w:val="007F47F1"/>
    <w:rsid w:val="007F72E6"/>
    <w:rsid w:val="007F775A"/>
    <w:rsid w:val="008013A0"/>
    <w:rsid w:val="00801935"/>
    <w:rsid w:val="008036EA"/>
    <w:rsid w:val="0080675B"/>
    <w:rsid w:val="00812C08"/>
    <w:rsid w:val="0081493B"/>
    <w:rsid w:val="00823F92"/>
    <w:rsid w:val="0082402C"/>
    <w:rsid w:val="0082619D"/>
    <w:rsid w:val="00831DC0"/>
    <w:rsid w:val="00833493"/>
    <w:rsid w:val="00835696"/>
    <w:rsid w:val="00836A5F"/>
    <w:rsid w:val="00846A37"/>
    <w:rsid w:val="00850FB7"/>
    <w:rsid w:val="008538D0"/>
    <w:rsid w:val="00853F3A"/>
    <w:rsid w:val="00860E8A"/>
    <w:rsid w:val="008614A3"/>
    <w:rsid w:val="00863229"/>
    <w:rsid w:val="00863E98"/>
    <w:rsid w:val="00867BED"/>
    <w:rsid w:val="00867D2F"/>
    <w:rsid w:val="00871B66"/>
    <w:rsid w:val="00871FC1"/>
    <w:rsid w:val="008741DB"/>
    <w:rsid w:val="0087612C"/>
    <w:rsid w:val="008766E5"/>
    <w:rsid w:val="0088150F"/>
    <w:rsid w:val="00881FE0"/>
    <w:rsid w:val="0088269C"/>
    <w:rsid w:val="00883B63"/>
    <w:rsid w:val="0088550A"/>
    <w:rsid w:val="00887087"/>
    <w:rsid w:val="008874BD"/>
    <w:rsid w:val="00891C9E"/>
    <w:rsid w:val="00895075"/>
    <w:rsid w:val="00895DCB"/>
    <w:rsid w:val="0089625C"/>
    <w:rsid w:val="0089740E"/>
    <w:rsid w:val="008A168A"/>
    <w:rsid w:val="008A1A7A"/>
    <w:rsid w:val="008A2355"/>
    <w:rsid w:val="008A2791"/>
    <w:rsid w:val="008A2B07"/>
    <w:rsid w:val="008A3AF2"/>
    <w:rsid w:val="008A6437"/>
    <w:rsid w:val="008A75F5"/>
    <w:rsid w:val="008B0BE2"/>
    <w:rsid w:val="008B259E"/>
    <w:rsid w:val="008B6AA0"/>
    <w:rsid w:val="008C0695"/>
    <w:rsid w:val="008C0800"/>
    <w:rsid w:val="008C1279"/>
    <w:rsid w:val="008C28F0"/>
    <w:rsid w:val="008C3026"/>
    <w:rsid w:val="008C7049"/>
    <w:rsid w:val="008D0697"/>
    <w:rsid w:val="008D1C32"/>
    <w:rsid w:val="008D2D18"/>
    <w:rsid w:val="008D34F2"/>
    <w:rsid w:val="008D4AA1"/>
    <w:rsid w:val="008D6DAF"/>
    <w:rsid w:val="008E055C"/>
    <w:rsid w:val="008E140B"/>
    <w:rsid w:val="008E4495"/>
    <w:rsid w:val="008E5A40"/>
    <w:rsid w:val="008F3814"/>
    <w:rsid w:val="008F429D"/>
    <w:rsid w:val="008F4FF2"/>
    <w:rsid w:val="00901098"/>
    <w:rsid w:val="009030F8"/>
    <w:rsid w:val="00903F01"/>
    <w:rsid w:val="00905CAC"/>
    <w:rsid w:val="00907BF9"/>
    <w:rsid w:val="00907C10"/>
    <w:rsid w:val="00910104"/>
    <w:rsid w:val="00910E35"/>
    <w:rsid w:val="00911072"/>
    <w:rsid w:val="009139AB"/>
    <w:rsid w:val="00917EA6"/>
    <w:rsid w:val="009202A3"/>
    <w:rsid w:val="00921EE7"/>
    <w:rsid w:val="00922A0C"/>
    <w:rsid w:val="00922D11"/>
    <w:rsid w:val="009250A7"/>
    <w:rsid w:val="009260DE"/>
    <w:rsid w:val="00926C76"/>
    <w:rsid w:val="00926ED8"/>
    <w:rsid w:val="009325B0"/>
    <w:rsid w:val="009333F5"/>
    <w:rsid w:val="009354C9"/>
    <w:rsid w:val="009359DB"/>
    <w:rsid w:val="009428EF"/>
    <w:rsid w:val="00942BCF"/>
    <w:rsid w:val="009433D1"/>
    <w:rsid w:val="009468F2"/>
    <w:rsid w:val="0094722C"/>
    <w:rsid w:val="0095077F"/>
    <w:rsid w:val="009515A5"/>
    <w:rsid w:val="00953302"/>
    <w:rsid w:val="00956F14"/>
    <w:rsid w:val="00957A64"/>
    <w:rsid w:val="00957B83"/>
    <w:rsid w:val="00962193"/>
    <w:rsid w:val="009669DD"/>
    <w:rsid w:val="00967E10"/>
    <w:rsid w:val="0097054F"/>
    <w:rsid w:val="00971A9A"/>
    <w:rsid w:val="0097248A"/>
    <w:rsid w:val="009849AD"/>
    <w:rsid w:val="00984DB3"/>
    <w:rsid w:val="0098707E"/>
    <w:rsid w:val="00991504"/>
    <w:rsid w:val="009916C4"/>
    <w:rsid w:val="0099365C"/>
    <w:rsid w:val="009A38B9"/>
    <w:rsid w:val="009A3B8A"/>
    <w:rsid w:val="009A4055"/>
    <w:rsid w:val="009C5526"/>
    <w:rsid w:val="009D3670"/>
    <w:rsid w:val="009D7388"/>
    <w:rsid w:val="009E19A6"/>
    <w:rsid w:val="009E721B"/>
    <w:rsid w:val="009E7D43"/>
    <w:rsid w:val="009F0262"/>
    <w:rsid w:val="009F2D39"/>
    <w:rsid w:val="009F4D4E"/>
    <w:rsid w:val="009F709D"/>
    <w:rsid w:val="009F7CE4"/>
    <w:rsid w:val="00A00BCB"/>
    <w:rsid w:val="00A0480A"/>
    <w:rsid w:val="00A07C07"/>
    <w:rsid w:val="00A12733"/>
    <w:rsid w:val="00A12B2D"/>
    <w:rsid w:val="00A134C8"/>
    <w:rsid w:val="00A157C6"/>
    <w:rsid w:val="00A20218"/>
    <w:rsid w:val="00A21330"/>
    <w:rsid w:val="00A26D69"/>
    <w:rsid w:val="00A312E1"/>
    <w:rsid w:val="00A31F0A"/>
    <w:rsid w:val="00A32CFA"/>
    <w:rsid w:val="00A41EFA"/>
    <w:rsid w:val="00A41F50"/>
    <w:rsid w:val="00A42497"/>
    <w:rsid w:val="00A4349C"/>
    <w:rsid w:val="00A43CC8"/>
    <w:rsid w:val="00A43D28"/>
    <w:rsid w:val="00A466B5"/>
    <w:rsid w:val="00A46A00"/>
    <w:rsid w:val="00A47FD3"/>
    <w:rsid w:val="00A654B1"/>
    <w:rsid w:val="00A65585"/>
    <w:rsid w:val="00A65B9C"/>
    <w:rsid w:val="00A663D0"/>
    <w:rsid w:val="00A7054B"/>
    <w:rsid w:val="00A7099B"/>
    <w:rsid w:val="00A71ABD"/>
    <w:rsid w:val="00A71FFF"/>
    <w:rsid w:val="00A727FF"/>
    <w:rsid w:val="00A801FF"/>
    <w:rsid w:val="00A80D09"/>
    <w:rsid w:val="00A8128D"/>
    <w:rsid w:val="00A87597"/>
    <w:rsid w:val="00A87D94"/>
    <w:rsid w:val="00A90E3D"/>
    <w:rsid w:val="00A9437E"/>
    <w:rsid w:val="00A95397"/>
    <w:rsid w:val="00AA2D3D"/>
    <w:rsid w:val="00AA5AB4"/>
    <w:rsid w:val="00AA630A"/>
    <w:rsid w:val="00AA7DD5"/>
    <w:rsid w:val="00AB3011"/>
    <w:rsid w:val="00AB335D"/>
    <w:rsid w:val="00AB5BBF"/>
    <w:rsid w:val="00AB5C4D"/>
    <w:rsid w:val="00AC1DA7"/>
    <w:rsid w:val="00AC3969"/>
    <w:rsid w:val="00AC3DBF"/>
    <w:rsid w:val="00AC5DFB"/>
    <w:rsid w:val="00AD0C8E"/>
    <w:rsid w:val="00AD18C0"/>
    <w:rsid w:val="00AD254B"/>
    <w:rsid w:val="00AD3B68"/>
    <w:rsid w:val="00AD4BE4"/>
    <w:rsid w:val="00AD6563"/>
    <w:rsid w:val="00AD6AE3"/>
    <w:rsid w:val="00AE3AB3"/>
    <w:rsid w:val="00AE3F01"/>
    <w:rsid w:val="00AE54B3"/>
    <w:rsid w:val="00AE5F71"/>
    <w:rsid w:val="00AF11EE"/>
    <w:rsid w:val="00AF36DC"/>
    <w:rsid w:val="00AF5302"/>
    <w:rsid w:val="00AF560D"/>
    <w:rsid w:val="00AF62C9"/>
    <w:rsid w:val="00B01F85"/>
    <w:rsid w:val="00B040F0"/>
    <w:rsid w:val="00B0657C"/>
    <w:rsid w:val="00B06817"/>
    <w:rsid w:val="00B07E57"/>
    <w:rsid w:val="00B11230"/>
    <w:rsid w:val="00B1471C"/>
    <w:rsid w:val="00B157A3"/>
    <w:rsid w:val="00B1708A"/>
    <w:rsid w:val="00B24387"/>
    <w:rsid w:val="00B24A5D"/>
    <w:rsid w:val="00B31B08"/>
    <w:rsid w:val="00B324F7"/>
    <w:rsid w:val="00B3443B"/>
    <w:rsid w:val="00B34E5D"/>
    <w:rsid w:val="00B35609"/>
    <w:rsid w:val="00B43246"/>
    <w:rsid w:val="00B45056"/>
    <w:rsid w:val="00B50B2B"/>
    <w:rsid w:val="00B51DBD"/>
    <w:rsid w:val="00B56204"/>
    <w:rsid w:val="00B56B93"/>
    <w:rsid w:val="00B60C16"/>
    <w:rsid w:val="00B706F7"/>
    <w:rsid w:val="00B72AFB"/>
    <w:rsid w:val="00B756C9"/>
    <w:rsid w:val="00B76755"/>
    <w:rsid w:val="00B859F7"/>
    <w:rsid w:val="00B90E37"/>
    <w:rsid w:val="00B911DA"/>
    <w:rsid w:val="00B933AC"/>
    <w:rsid w:val="00B93906"/>
    <w:rsid w:val="00B939B0"/>
    <w:rsid w:val="00B97F57"/>
    <w:rsid w:val="00BA0C95"/>
    <w:rsid w:val="00BA275C"/>
    <w:rsid w:val="00BA2A0F"/>
    <w:rsid w:val="00BA30DD"/>
    <w:rsid w:val="00BA5BEB"/>
    <w:rsid w:val="00BA6DAA"/>
    <w:rsid w:val="00BA7B2A"/>
    <w:rsid w:val="00BB504B"/>
    <w:rsid w:val="00BB5364"/>
    <w:rsid w:val="00BC7FFD"/>
    <w:rsid w:val="00BD1A6A"/>
    <w:rsid w:val="00BD42E2"/>
    <w:rsid w:val="00BD6088"/>
    <w:rsid w:val="00BE0158"/>
    <w:rsid w:val="00BE0CE8"/>
    <w:rsid w:val="00BE6422"/>
    <w:rsid w:val="00BE7B68"/>
    <w:rsid w:val="00BF0D51"/>
    <w:rsid w:val="00BF1C62"/>
    <w:rsid w:val="00C00CA9"/>
    <w:rsid w:val="00C01EA7"/>
    <w:rsid w:val="00C02952"/>
    <w:rsid w:val="00C052EC"/>
    <w:rsid w:val="00C053BB"/>
    <w:rsid w:val="00C105C4"/>
    <w:rsid w:val="00C150EE"/>
    <w:rsid w:val="00C15919"/>
    <w:rsid w:val="00C161DF"/>
    <w:rsid w:val="00C21149"/>
    <w:rsid w:val="00C22485"/>
    <w:rsid w:val="00C26203"/>
    <w:rsid w:val="00C31055"/>
    <w:rsid w:val="00C3484D"/>
    <w:rsid w:val="00C41BA5"/>
    <w:rsid w:val="00C4259B"/>
    <w:rsid w:val="00C45EEA"/>
    <w:rsid w:val="00C46C16"/>
    <w:rsid w:val="00C4721C"/>
    <w:rsid w:val="00C4746F"/>
    <w:rsid w:val="00C52FFD"/>
    <w:rsid w:val="00C6060A"/>
    <w:rsid w:val="00C609D3"/>
    <w:rsid w:val="00C6154C"/>
    <w:rsid w:val="00C61E35"/>
    <w:rsid w:val="00C67AD1"/>
    <w:rsid w:val="00C705DF"/>
    <w:rsid w:val="00C70EE8"/>
    <w:rsid w:val="00C71D45"/>
    <w:rsid w:val="00C72F23"/>
    <w:rsid w:val="00C73822"/>
    <w:rsid w:val="00C739E0"/>
    <w:rsid w:val="00C73BBB"/>
    <w:rsid w:val="00C74986"/>
    <w:rsid w:val="00C751D5"/>
    <w:rsid w:val="00C76AB8"/>
    <w:rsid w:val="00C8072E"/>
    <w:rsid w:val="00C80914"/>
    <w:rsid w:val="00C809B6"/>
    <w:rsid w:val="00C834AA"/>
    <w:rsid w:val="00C8451A"/>
    <w:rsid w:val="00C85829"/>
    <w:rsid w:val="00C90342"/>
    <w:rsid w:val="00C917F9"/>
    <w:rsid w:val="00C946BF"/>
    <w:rsid w:val="00C963EA"/>
    <w:rsid w:val="00C9658B"/>
    <w:rsid w:val="00C965D5"/>
    <w:rsid w:val="00CA073C"/>
    <w:rsid w:val="00CA2265"/>
    <w:rsid w:val="00CB0190"/>
    <w:rsid w:val="00CB145E"/>
    <w:rsid w:val="00CB3C46"/>
    <w:rsid w:val="00CB458F"/>
    <w:rsid w:val="00CB5C96"/>
    <w:rsid w:val="00CC053A"/>
    <w:rsid w:val="00CC2E70"/>
    <w:rsid w:val="00CC36D0"/>
    <w:rsid w:val="00CC49CC"/>
    <w:rsid w:val="00CD0F47"/>
    <w:rsid w:val="00CD11E4"/>
    <w:rsid w:val="00CD2553"/>
    <w:rsid w:val="00CD73D7"/>
    <w:rsid w:val="00CD7914"/>
    <w:rsid w:val="00CE0A90"/>
    <w:rsid w:val="00CE32DC"/>
    <w:rsid w:val="00CE3A6A"/>
    <w:rsid w:val="00CF32AE"/>
    <w:rsid w:val="00CF509E"/>
    <w:rsid w:val="00D002D8"/>
    <w:rsid w:val="00D01491"/>
    <w:rsid w:val="00D06A94"/>
    <w:rsid w:val="00D071CB"/>
    <w:rsid w:val="00D12993"/>
    <w:rsid w:val="00D1453D"/>
    <w:rsid w:val="00D15A3B"/>
    <w:rsid w:val="00D17FCE"/>
    <w:rsid w:val="00D20474"/>
    <w:rsid w:val="00D20ED6"/>
    <w:rsid w:val="00D23EC0"/>
    <w:rsid w:val="00D25B64"/>
    <w:rsid w:val="00D26B4F"/>
    <w:rsid w:val="00D26FB3"/>
    <w:rsid w:val="00D30DB7"/>
    <w:rsid w:val="00D334FF"/>
    <w:rsid w:val="00D35D4B"/>
    <w:rsid w:val="00D41863"/>
    <w:rsid w:val="00D42FBD"/>
    <w:rsid w:val="00D4639A"/>
    <w:rsid w:val="00D51B77"/>
    <w:rsid w:val="00D5362D"/>
    <w:rsid w:val="00D53D31"/>
    <w:rsid w:val="00D63A14"/>
    <w:rsid w:val="00D6619E"/>
    <w:rsid w:val="00D748FB"/>
    <w:rsid w:val="00D75B47"/>
    <w:rsid w:val="00D76AEE"/>
    <w:rsid w:val="00D803CB"/>
    <w:rsid w:val="00D81004"/>
    <w:rsid w:val="00D81156"/>
    <w:rsid w:val="00D92730"/>
    <w:rsid w:val="00D92AD8"/>
    <w:rsid w:val="00D92DDB"/>
    <w:rsid w:val="00D9315B"/>
    <w:rsid w:val="00D9327E"/>
    <w:rsid w:val="00D95A95"/>
    <w:rsid w:val="00D97EE9"/>
    <w:rsid w:val="00DA4267"/>
    <w:rsid w:val="00DA5B19"/>
    <w:rsid w:val="00DA5E5C"/>
    <w:rsid w:val="00DA60AF"/>
    <w:rsid w:val="00DA61B7"/>
    <w:rsid w:val="00DA6E94"/>
    <w:rsid w:val="00DC54EC"/>
    <w:rsid w:val="00DD3C11"/>
    <w:rsid w:val="00DE1F10"/>
    <w:rsid w:val="00DE3D26"/>
    <w:rsid w:val="00DE7F73"/>
    <w:rsid w:val="00DF1B4E"/>
    <w:rsid w:val="00DF62EC"/>
    <w:rsid w:val="00DF7F06"/>
    <w:rsid w:val="00E047DE"/>
    <w:rsid w:val="00E07CE1"/>
    <w:rsid w:val="00E07D04"/>
    <w:rsid w:val="00E10998"/>
    <w:rsid w:val="00E10E53"/>
    <w:rsid w:val="00E123CB"/>
    <w:rsid w:val="00E148C5"/>
    <w:rsid w:val="00E15D24"/>
    <w:rsid w:val="00E1736D"/>
    <w:rsid w:val="00E2058E"/>
    <w:rsid w:val="00E35287"/>
    <w:rsid w:val="00E366CD"/>
    <w:rsid w:val="00E4403C"/>
    <w:rsid w:val="00E51D96"/>
    <w:rsid w:val="00E54E1E"/>
    <w:rsid w:val="00E57919"/>
    <w:rsid w:val="00E622AB"/>
    <w:rsid w:val="00E62DDD"/>
    <w:rsid w:val="00E63755"/>
    <w:rsid w:val="00E65ACE"/>
    <w:rsid w:val="00E669CE"/>
    <w:rsid w:val="00E67DA1"/>
    <w:rsid w:val="00E71222"/>
    <w:rsid w:val="00E73260"/>
    <w:rsid w:val="00E763CB"/>
    <w:rsid w:val="00E77222"/>
    <w:rsid w:val="00E776FD"/>
    <w:rsid w:val="00E80E8C"/>
    <w:rsid w:val="00E83CF7"/>
    <w:rsid w:val="00E83F67"/>
    <w:rsid w:val="00E85297"/>
    <w:rsid w:val="00E90A22"/>
    <w:rsid w:val="00E90A70"/>
    <w:rsid w:val="00E92842"/>
    <w:rsid w:val="00EA22AF"/>
    <w:rsid w:val="00EA4DB7"/>
    <w:rsid w:val="00EA5451"/>
    <w:rsid w:val="00EB64E1"/>
    <w:rsid w:val="00EC153A"/>
    <w:rsid w:val="00EC244F"/>
    <w:rsid w:val="00EC4AF8"/>
    <w:rsid w:val="00ED06E7"/>
    <w:rsid w:val="00ED46F2"/>
    <w:rsid w:val="00ED6833"/>
    <w:rsid w:val="00EE0F73"/>
    <w:rsid w:val="00EE69BE"/>
    <w:rsid w:val="00EF2854"/>
    <w:rsid w:val="00EF414F"/>
    <w:rsid w:val="00EF4416"/>
    <w:rsid w:val="00EF4C29"/>
    <w:rsid w:val="00F02085"/>
    <w:rsid w:val="00F03279"/>
    <w:rsid w:val="00F0415A"/>
    <w:rsid w:val="00F05F7A"/>
    <w:rsid w:val="00F0646B"/>
    <w:rsid w:val="00F14CBE"/>
    <w:rsid w:val="00F21CB4"/>
    <w:rsid w:val="00F26AA1"/>
    <w:rsid w:val="00F3038C"/>
    <w:rsid w:val="00F30671"/>
    <w:rsid w:val="00F31C35"/>
    <w:rsid w:val="00F33CAD"/>
    <w:rsid w:val="00F341CC"/>
    <w:rsid w:val="00F373B9"/>
    <w:rsid w:val="00F40372"/>
    <w:rsid w:val="00F40D01"/>
    <w:rsid w:val="00F46E3D"/>
    <w:rsid w:val="00F47181"/>
    <w:rsid w:val="00F5249A"/>
    <w:rsid w:val="00F52CD2"/>
    <w:rsid w:val="00F56A5D"/>
    <w:rsid w:val="00F6152A"/>
    <w:rsid w:val="00F63A1D"/>
    <w:rsid w:val="00F6457F"/>
    <w:rsid w:val="00F6473D"/>
    <w:rsid w:val="00F71E46"/>
    <w:rsid w:val="00F7294B"/>
    <w:rsid w:val="00F7419F"/>
    <w:rsid w:val="00F75005"/>
    <w:rsid w:val="00F81857"/>
    <w:rsid w:val="00F827BC"/>
    <w:rsid w:val="00F85873"/>
    <w:rsid w:val="00F85B9A"/>
    <w:rsid w:val="00F8714E"/>
    <w:rsid w:val="00F9616C"/>
    <w:rsid w:val="00F97707"/>
    <w:rsid w:val="00FA7EDB"/>
    <w:rsid w:val="00FB0CF6"/>
    <w:rsid w:val="00FB333B"/>
    <w:rsid w:val="00FB6110"/>
    <w:rsid w:val="00FC0E6A"/>
    <w:rsid w:val="00FC2D10"/>
    <w:rsid w:val="00FC321F"/>
    <w:rsid w:val="00FC384F"/>
    <w:rsid w:val="00FC6DEB"/>
    <w:rsid w:val="00FD0D87"/>
    <w:rsid w:val="00FD1A2B"/>
    <w:rsid w:val="00FD6290"/>
    <w:rsid w:val="00FE3D35"/>
    <w:rsid w:val="00FE79B0"/>
    <w:rsid w:val="00FE7ECC"/>
    <w:rsid w:val="00FF169A"/>
    <w:rsid w:val="00FF3337"/>
    <w:rsid w:val="00FF727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17A72"/>
  <w15:chartTrackingRefBased/>
  <w15:docId w15:val="{2D0225CB-1577-4EC8-B907-8207EB5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4F0"/>
    <w:rPr>
      <w:rFonts w:eastAsiaTheme="majorEastAsia" w:cstheme="majorBidi"/>
      <w:color w:val="272727" w:themeColor="text1" w:themeTint="D8"/>
    </w:rPr>
  </w:style>
  <w:style w:type="paragraph" w:styleId="Title">
    <w:name w:val="Title"/>
    <w:basedOn w:val="Normal"/>
    <w:next w:val="Normal"/>
    <w:link w:val="TitleChar"/>
    <w:uiPriority w:val="10"/>
    <w:qFormat/>
    <w:rsid w:val="0024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4F0"/>
    <w:pPr>
      <w:spacing w:before="160"/>
      <w:jc w:val="center"/>
    </w:pPr>
    <w:rPr>
      <w:i/>
      <w:iCs/>
      <w:color w:val="404040" w:themeColor="text1" w:themeTint="BF"/>
    </w:rPr>
  </w:style>
  <w:style w:type="character" w:customStyle="1" w:styleId="QuoteChar">
    <w:name w:val="Quote Char"/>
    <w:basedOn w:val="DefaultParagraphFont"/>
    <w:link w:val="Quote"/>
    <w:uiPriority w:val="29"/>
    <w:rsid w:val="002444F0"/>
    <w:rPr>
      <w:i/>
      <w:iCs/>
      <w:color w:val="404040" w:themeColor="text1" w:themeTint="BF"/>
    </w:rPr>
  </w:style>
  <w:style w:type="paragraph" w:styleId="ListParagraph">
    <w:name w:val="List Paragraph"/>
    <w:basedOn w:val="Normal"/>
    <w:uiPriority w:val="34"/>
    <w:qFormat/>
    <w:rsid w:val="002444F0"/>
    <w:pPr>
      <w:ind w:left="720"/>
      <w:contextualSpacing/>
    </w:pPr>
  </w:style>
  <w:style w:type="character" w:styleId="IntenseEmphasis">
    <w:name w:val="Intense Emphasis"/>
    <w:basedOn w:val="DefaultParagraphFont"/>
    <w:uiPriority w:val="21"/>
    <w:qFormat/>
    <w:rsid w:val="002444F0"/>
    <w:rPr>
      <w:i/>
      <w:iCs/>
      <w:color w:val="0F4761" w:themeColor="accent1" w:themeShade="BF"/>
    </w:rPr>
  </w:style>
  <w:style w:type="paragraph" w:styleId="IntenseQuote">
    <w:name w:val="Intense Quote"/>
    <w:basedOn w:val="Normal"/>
    <w:next w:val="Normal"/>
    <w:link w:val="IntenseQuoteChar"/>
    <w:uiPriority w:val="30"/>
    <w:qFormat/>
    <w:rsid w:val="0024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4F0"/>
    <w:rPr>
      <w:i/>
      <w:iCs/>
      <w:color w:val="0F4761" w:themeColor="accent1" w:themeShade="BF"/>
    </w:rPr>
  </w:style>
  <w:style w:type="character" w:styleId="IntenseReference">
    <w:name w:val="Intense Reference"/>
    <w:basedOn w:val="DefaultParagraphFont"/>
    <w:uiPriority w:val="32"/>
    <w:qFormat/>
    <w:rsid w:val="002444F0"/>
    <w:rPr>
      <w:b/>
      <w:bCs/>
      <w:smallCaps/>
      <w:color w:val="0F4761" w:themeColor="accent1" w:themeShade="BF"/>
      <w:spacing w:val="5"/>
    </w:rPr>
  </w:style>
  <w:style w:type="character" w:styleId="Hyperlink">
    <w:name w:val="Hyperlink"/>
    <w:basedOn w:val="DefaultParagraphFont"/>
    <w:uiPriority w:val="99"/>
    <w:unhideWhenUsed/>
    <w:rsid w:val="00A07C07"/>
    <w:rPr>
      <w:color w:val="467886" w:themeColor="hyperlink"/>
      <w:u w:val="single"/>
    </w:rPr>
  </w:style>
  <w:style w:type="table" w:styleId="TableGrid">
    <w:name w:val="Table Grid"/>
    <w:basedOn w:val="TableNormal"/>
    <w:uiPriority w:val="59"/>
    <w:rsid w:val="00A07C0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7C07"/>
    <w:pPr>
      <w:spacing w:after="0" w:line="240" w:lineRule="auto"/>
    </w:pPr>
    <w:rPr>
      <w:rFonts w:ascii="Calibri" w:eastAsia="Calibri" w:hAnsi="Calibri"/>
      <w:kern w:val="0"/>
      <w:sz w:val="20"/>
      <w:szCs w:val="20"/>
      <w:lang w:val="en-GB"/>
      <w14:ligatures w14:val="none"/>
    </w:rPr>
  </w:style>
  <w:style w:type="character" w:customStyle="1" w:styleId="FootnoteTextChar">
    <w:name w:val="Footnote Text Char"/>
    <w:basedOn w:val="DefaultParagraphFont"/>
    <w:link w:val="FootnoteText"/>
    <w:uiPriority w:val="99"/>
    <w:semiHidden/>
    <w:rsid w:val="00A07C07"/>
    <w:rPr>
      <w:rFonts w:ascii="Calibri" w:eastAsia="Calibri" w:hAnsi="Calibri"/>
      <w:kern w:val="0"/>
      <w:sz w:val="20"/>
      <w:szCs w:val="20"/>
      <w:lang w:val="en-GB"/>
      <w14:ligatures w14:val="none"/>
    </w:rPr>
  </w:style>
  <w:style w:type="character" w:styleId="FootnoteReference">
    <w:name w:val="footnote reference"/>
    <w:basedOn w:val="DefaultParagraphFont"/>
    <w:uiPriority w:val="99"/>
    <w:semiHidden/>
    <w:unhideWhenUsed/>
    <w:rsid w:val="00A07C07"/>
    <w:rPr>
      <w:vertAlign w:val="superscript"/>
    </w:rPr>
  </w:style>
  <w:style w:type="table" w:customStyle="1" w:styleId="TableGrid1">
    <w:name w:val="Table Grid1"/>
    <w:basedOn w:val="TableNormal"/>
    <w:next w:val="TableGrid"/>
    <w:uiPriority w:val="39"/>
    <w:rsid w:val="00A07C0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F41"/>
    <w:pPr>
      <w:spacing w:after="0" w:line="240" w:lineRule="auto"/>
    </w:pPr>
  </w:style>
  <w:style w:type="character" w:styleId="UnresolvedMention">
    <w:name w:val="Unresolved Mention"/>
    <w:basedOn w:val="DefaultParagraphFont"/>
    <w:uiPriority w:val="99"/>
    <w:semiHidden/>
    <w:unhideWhenUsed/>
    <w:rsid w:val="00956F14"/>
    <w:rPr>
      <w:color w:val="605E5C"/>
      <w:shd w:val="clear" w:color="auto" w:fill="E1DFDD"/>
    </w:rPr>
  </w:style>
  <w:style w:type="paragraph" w:styleId="NormalWeb">
    <w:name w:val="Normal (Web)"/>
    <w:basedOn w:val="Normal"/>
    <w:uiPriority w:val="99"/>
    <w:semiHidden/>
    <w:unhideWhenUsed/>
    <w:rsid w:val="00D01491"/>
    <w:rPr>
      <w:rFonts w:ascii="Times New Roman" w:hAnsi="Times New Roman" w:cs="Times New Roman"/>
      <w:sz w:val="24"/>
      <w:szCs w:val="24"/>
    </w:rPr>
  </w:style>
  <w:style w:type="paragraph" w:styleId="TOCHeading">
    <w:name w:val="TOC Heading"/>
    <w:basedOn w:val="Heading1"/>
    <w:next w:val="Normal"/>
    <w:uiPriority w:val="39"/>
    <w:unhideWhenUsed/>
    <w:qFormat/>
    <w:rsid w:val="00276FDE"/>
    <w:pPr>
      <w:spacing w:before="240" w:after="0"/>
      <w:outlineLvl w:val="9"/>
    </w:pPr>
    <w:rPr>
      <w:kern w:val="0"/>
      <w:sz w:val="32"/>
      <w:szCs w:val="32"/>
      <w:lang w:eastAsia="nl-NL"/>
      <w14:ligatures w14:val="none"/>
    </w:rPr>
  </w:style>
  <w:style w:type="paragraph" w:styleId="TOC2">
    <w:name w:val="toc 2"/>
    <w:basedOn w:val="Normal"/>
    <w:next w:val="Normal"/>
    <w:autoRedefine/>
    <w:uiPriority w:val="39"/>
    <w:unhideWhenUsed/>
    <w:rsid w:val="00276FDE"/>
    <w:pPr>
      <w:spacing w:after="100"/>
      <w:ind w:left="220"/>
    </w:pPr>
  </w:style>
  <w:style w:type="paragraph" w:styleId="TOC1">
    <w:name w:val="toc 1"/>
    <w:basedOn w:val="Normal"/>
    <w:next w:val="Normal"/>
    <w:autoRedefine/>
    <w:uiPriority w:val="39"/>
    <w:unhideWhenUsed/>
    <w:rsid w:val="00EC153A"/>
    <w:pPr>
      <w:spacing w:after="100"/>
    </w:pPr>
  </w:style>
  <w:style w:type="paragraph" w:styleId="Header">
    <w:name w:val="header"/>
    <w:basedOn w:val="Normal"/>
    <w:link w:val="HeaderChar"/>
    <w:uiPriority w:val="99"/>
    <w:unhideWhenUsed/>
    <w:rsid w:val="003C00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0C2"/>
  </w:style>
  <w:style w:type="paragraph" w:styleId="Footer">
    <w:name w:val="footer"/>
    <w:basedOn w:val="Normal"/>
    <w:link w:val="FooterChar"/>
    <w:uiPriority w:val="99"/>
    <w:unhideWhenUsed/>
    <w:rsid w:val="003C00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11FED-7500-4176-8B1E-D00D6FE1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2219</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Joseph Mc</dc:creator>
  <cp:keywords/>
  <dc:description/>
  <cp:lastModifiedBy>Teacher Joseph Mc</cp:lastModifiedBy>
  <cp:revision>898</cp:revision>
  <cp:lastPrinted>2025-10-09T07:27:00Z</cp:lastPrinted>
  <dcterms:created xsi:type="dcterms:W3CDTF">2025-09-29T08:02:00Z</dcterms:created>
  <dcterms:modified xsi:type="dcterms:W3CDTF">2026-01-19T07:11:00Z</dcterms:modified>
</cp:coreProperties>
</file>